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0454A" w14:textId="2B9404E1" w:rsidR="002D286C" w:rsidRPr="000B69D0" w:rsidRDefault="00041CC9" w:rsidP="00C52FA3">
      <w:pPr>
        <w:pStyle w:val="Style6"/>
        <w:widowControl/>
        <w:tabs>
          <w:tab w:val="left" w:leader="underscore" w:pos="2155"/>
        </w:tabs>
        <w:spacing w:before="53"/>
        <w:ind w:left="-567"/>
        <w:jc w:val="center"/>
        <w:rPr>
          <w:rStyle w:val="FontStyle23"/>
          <w:sz w:val="24"/>
          <w:szCs w:val="24"/>
          <w:lang w:eastAsia="uk-UA"/>
        </w:rPr>
      </w:pPr>
      <w:r w:rsidRPr="006979B4">
        <w:rPr>
          <w:rStyle w:val="FontStyle23"/>
          <w:sz w:val="24"/>
          <w:szCs w:val="24"/>
          <w:lang w:val="uk-UA" w:eastAsia="uk-UA"/>
        </w:rPr>
        <w:t xml:space="preserve">ДОГОВІР </w:t>
      </w:r>
      <w:r w:rsidR="00ED6411" w:rsidRPr="006979B4">
        <w:rPr>
          <w:b/>
          <w:bCs/>
          <w:spacing w:val="-3"/>
          <w:lang w:val="uk-UA"/>
        </w:rPr>
        <w:t>№</w:t>
      </w:r>
      <w:r w:rsidR="00792EA8">
        <w:rPr>
          <w:b/>
          <w:bCs/>
          <w:spacing w:val="-3"/>
          <w:lang w:val="uk-UA"/>
        </w:rPr>
        <w:t>____</w:t>
      </w:r>
    </w:p>
    <w:p w14:paraId="10345EC2" w14:textId="30E804A1" w:rsidR="009224D4" w:rsidRPr="006979B4" w:rsidRDefault="002D286C"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постачання природного газу</w:t>
      </w:r>
      <w:r w:rsidR="005D2AE3" w:rsidRPr="006979B4">
        <w:rPr>
          <w:rStyle w:val="FontStyle23"/>
          <w:sz w:val="24"/>
          <w:szCs w:val="24"/>
          <w:lang w:val="uk-UA" w:eastAsia="uk-UA"/>
        </w:rPr>
        <w:t xml:space="preserve"> </w:t>
      </w:r>
    </w:p>
    <w:p w14:paraId="0A3853C4" w14:textId="25BAF60D" w:rsidR="002D286C" w:rsidRPr="006979B4" w:rsidRDefault="002D286C" w:rsidP="00C52FA3">
      <w:pPr>
        <w:pStyle w:val="Style7"/>
        <w:widowControl/>
        <w:tabs>
          <w:tab w:val="left" w:pos="7090"/>
          <w:tab w:val="left" w:leader="underscore" w:pos="7526"/>
          <w:tab w:val="left" w:leader="underscore" w:pos="8683"/>
        </w:tabs>
        <w:spacing w:before="53" w:line="240" w:lineRule="auto"/>
        <w:ind w:left="-567" w:firstLine="0"/>
        <w:rPr>
          <w:rStyle w:val="FontStyle20"/>
          <w:sz w:val="24"/>
          <w:szCs w:val="24"/>
          <w:lang w:val="uk-UA" w:eastAsia="uk-UA"/>
        </w:rPr>
      </w:pPr>
      <w:r w:rsidRPr="006979B4">
        <w:rPr>
          <w:rStyle w:val="FontStyle20"/>
          <w:sz w:val="24"/>
          <w:szCs w:val="24"/>
          <w:lang w:val="uk-UA" w:eastAsia="uk-UA"/>
        </w:rPr>
        <w:t>м. Київ</w:t>
      </w:r>
      <w:r w:rsidRPr="006979B4">
        <w:rPr>
          <w:rStyle w:val="FontStyle20"/>
          <w:sz w:val="24"/>
          <w:szCs w:val="24"/>
          <w:lang w:val="uk-UA" w:eastAsia="uk-UA"/>
        </w:rPr>
        <w:tab/>
      </w:r>
      <w:r w:rsidR="000614CF" w:rsidRPr="006979B4">
        <w:rPr>
          <w:rStyle w:val="FontStyle20"/>
          <w:sz w:val="24"/>
          <w:szCs w:val="24"/>
          <w:lang w:val="uk-UA" w:eastAsia="uk-UA"/>
        </w:rPr>
        <w:t>«</w:t>
      </w:r>
      <w:r w:rsidR="00792EA8">
        <w:rPr>
          <w:rStyle w:val="FontStyle20"/>
          <w:sz w:val="24"/>
          <w:szCs w:val="24"/>
          <w:lang w:val="uk-UA" w:eastAsia="uk-UA"/>
        </w:rPr>
        <w:t>___</w:t>
      </w:r>
      <w:r w:rsidRPr="006979B4">
        <w:rPr>
          <w:rStyle w:val="FontStyle20"/>
          <w:sz w:val="24"/>
          <w:szCs w:val="24"/>
          <w:lang w:val="uk-UA" w:eastAsia="uk-UA"/>
        </w:rPr>
        <w:t>»</w:t>
      </w:r>
      <w:r w:rsidR="000614CF" w:rsidRPr="006979B4">
        <w:rPr>
          <w:rStyle w:val="FontStyle20"/>
          <w:sz w:val="24"/>
          <w:szCs w:val="24"/>
          <w:lang w:val="uk-UA" w:eastAsia="uk-UA"/>
        </w:rPr>
        <w:t xml:space="preserve"> </w:t>
      </w:r>
      <w:r w:rsidR="00792EA8">
        <w:rPr>
          <w:rStyle w:val="FontStyle20"/>
          <w:sz w:val="24"/>
          <w:szCs w:val="24"/>
          <w:lang w:val="uk-UA" w:eastAsia="uk-UA"/>
        </w:rPr>
        <w:t>______</w:t>
      </w:r>
      <w:r w:rsidR="006979B4" w:rsidRPr="006979B4">
        <w:rPr>
          <w:rStyle w:val="FontStyle20"/>
          <w:sz w:val="24"/>
          <w:szCs w:val="24"/>
          <w:lang w:val="uk-UA" w:eastAsia="uk-UA"/>
        </w:rPr>
        <w:t xml:space="preserve"> р.</w:t>
      </w:r>
    </w:p>
    <w:p w14:paraId="2DF22E11" w14:textId="77777777" w:rsidR="00656C43" w:rsidRPr="006979B4" w:rsidRDefault="00656C43" w:rsidP="00C52FA3">
      <w:pPr>
        <w:pStyle w:val="Style7"/>
        <w:widowControl/>
        <w:tabs>
          <w:tab w:val="left" w:pos="7090"/>
          <w:tab w:val="left" w:leader="underscore" w:pos="7526"/>
          <w:tab w:val="left" w:leader="underscore" w:pos="8683"/>
        </w:tabs>
        <w:spacing w:before="53" w:line="240" w:lineRule="auto"/>
        <w:ind w:left="-567" w:firstLine="0"/>
        <w:rPr>
          <w:rStyle w:val="FontStyle20"/>
          <w:sz w:val="24"/>
          <w:szCs w:val="24"/>
          <w:lang w:val="uk-UA" w:eastAsia="uk-UA"/>
        </w:rPr>
      </w:pPr>
    </w:p>
    <w:p w14:paraId="30CE0C55" w14:textId="77777777" w:rsidR="00792EA8" w:rsidRDefault="00792EA8" w:rsidP="00F839D9">
      <w:pPr>
        <w:pStyle w:val="Style4"/>
        <w:widowControl/>
        <w:spacing w:before="53" w:line="240" w:lineRule="auto"/>
        <w:ind w:left="-567" w:firstLine="0"/>
        <w:jc w:val="both"/>
        <w:rPr>
          <w:rStyle w:val="FontStyle20"/>
          <w:sz w:val="24"/>
          <w:szCs w:val="24"/>
          <w:lang w:val="uk-UA" w:eastAsia="uk-UA"/>
        </w:rPr>
      </w:pPr>
      <w:r>
        <w:rPr>
          <w:rStyle w:val="FontStyle23"/>
          <w:sz w:val="24"/>
          <w:szCs w:val="24"/>
          <w:lang w:val="uk-UA" w:eastAsia="uk-UA"/>
        </w:rPr>
        <w:t>_____</w:t>
      </w:r>
      <w:r w:rsidR="002D286C" w:rsidRPr="006979B4">
        <w:rPr>
          <w:rStyle w:val="FontStyle23"/>
          <w:sz w:val="24"/>
          <w:szCs w:val="24"/>
          <w:lang w:val="uk-UA" w:eastAsia="uk-UA"/>
        </w:rPr>
        <w:t xml:space="preserve">, код ЕІС: </w:t>
      </w:r>
      <w:r>
        <w:rPr>
          <w:rStyle w:val="FontStyle23"/>
          <w:sz w:val="24"/>
          <w:szCs w:val="24"/>
          <w:lang w:val="uk-UA" w:eastAsia="uk-UA"/>
        </w:rPr>
        <w:t>_____</w:t>
      </w:r>
      <w:r w:rsidR="002D286C" w:rsidRPr="006979B4">
        <w:rPr>
          <w:rStyle w:val="FontStyle23"/>
          <w:sz w:val="24"/>
          <w:szCs w:val="24"/>
          <w:lang w:val="uk-UA" w:eastAsia="uk-UA"/>
        </w:rPr>
        <w:t xml:space="preserve">, </w:t>
      </w:r>
      <w:r w:rsidR="005C5F3A" w:rsidRPr="006979B4">
        <w:rPr>
          <w:rStyle w:val="FontStyle23"/>
          <w:b w:val="0"/>
          <w:sz w:val="24"/>
          <w:szCs w:val="24"/>
          <w:lang w:val="uk-UA" w:eastAsia="uk-UA"/>
        </w:rPr>
        <w:t>на</w:t>
      </w:r>
      <w:r w:rsidR="002D286C" w:rsidRPr="006979B4">
        <w:rPr>
          <w:rStyle w:val="FontStyle20"/>
          <w:sz w:val="24"/>
          <w:szCs w:val="24"/>
          <w:lang w:val="uk-UA" w:eastAsia="uk-UA"/>
        </w:rPr>
        <w:t xml:space="preserve">далі - </w:t>
      </w:r>
      <w:r w:rsidR="002D286C" w:rsidRPr="006979B4">
        <w:rPr>
          <w:rStyle w:val="FontStyle23"/>
          <w:sz w:val="24"/>
          <w:szCs w:val="24"/>
          <w:lang w:val="uk-UA" w:eastAsia="uk-UA"/>
        </w:rPr>
        <w:t xml:space="preserve">Постачальник, </w:t>
      </w:r>
      <w:r w:rsidR="00ED6411" w:rsidRPr="006979B4">
        <w:rPr>
          <w:rStyle w:val="FontStyle20"/>
          <w:sz w:val="24"/>
          <w:szCs w:val="24"/>
          <w:lang w:val="uk-UA" w:eastAsia="uk-UA"/>
        </w:rPr>
        <w:t xml:space="preserve">в особі </w:t>
      </w:r>
      <w:r>
        <w:rPr>
          <w:rStyle w:val="FontStyle20"/>
          <w:sz w:val="24"/>
          <w:szCs w:val="24"/>
          <w:lang w:val="uk-UA" w:eastAsia="uk-UA"/>
        </w:rPr>
        <w:t>______</w:t>
      </w:r>
      <w:r w:rsidR="00ED6411" w:rsidRPr="006979B4">
        <w:rPr>
          <w:rStyle w:val="FontStyle20"/>
          <w:sz w:val="24"/>
          <w:szCs w:val="24"/>
          <w:lang w:val="uk-UA" w:eastAsia="uk-UA"/>
        </w:rPr>
        <w:t xml:space="preserve">, який діє на підставі </w:t>
      </w:r>
      <w:r>
        <w:rPr>
          <w:rStyle w:val="FontStyle20"/>
          <w:sz w:val="24"/>
          <w:szCs w:val="24"/>
          <w:lang w:val="uk-UA" w:eastAsia="uk-UA"/>
        </w:rPr>
        <w:t>_____</w:t>
      </w:r>
      <w:r w:rsidR="00ED6411" w:rsidRPr="006979B4">
        <w:rPr>
          <w:rStyle w:val="FontStyle20"/>
          <w:sz w:val="24"/>
          <w:szCs w:val="24"/>
          <w:lang w:val="uk-UA" w:eastAsia="uk-UA"/>
        </w:rPr>
        <w:t>, з однієї сторони, та</w:t>
      </w:r>
      <w:r w:rsidR="00F839D9" w:rsidRPr="006979B4">
        <w:rPr>
          <w:rStyle w:val="FontStyle20"/>
          <w:sz w:val="24"/>
          <w:szCs w:val="24"/>
          <w:lang w:val="uk-UA" w:eastAsia="uk-UA"/>
        </w:rPr>
        <w:t xml:space="preserve"> </w:t>
      </w:r>
    </w:p>
    <w:p w14:paraId="6C2E5D0A" w14:textId="15CAE924" w:rsidR="00FF1672" w:rsidRPr="006979B4" w:rsidRDefault="00792EA8" w:rsidP="00F839D9">
      <w:pPr>
        <w:pStyle w:val="Style4"/>
        <w:widowControl/>
        <w:spacing w:before="53" w:line="240" w:lineRule="auto"/>
        <w:ind w:left="-567" w:firstLine="0"/>
        <w:jc w:val="both"/>
        <w:rPr>
          <w:lang w:val="uk-UA" w:eastAsia="uk-UA"/>
        </w:rPr>
      </w:pPr>
      <w:r>
        <w:rPr>
          <w:rStyle w:val="FontStyle23"/>
          <w:sz w:val="24"/>
          <w:szCs w:val="24"/>
          <w:lang w:val="uk-UA" w:eastAsia="uk-UA"/>
        </w:rPr>
        <w:t>_____</w:t>
      </w:r>
      <w:r w:rsidR="002D286C" w:rsidRPr="006979B4">
        <w:rPr>
          <w:rStyle w:val="FontStyle23"/>
          <w:sz w:val="24"/>
          <w:szCs w:val="24"/>
          <w:lang w:val="uk-UA"/>
        </w:rPr>
        <w:t>,</w:t>
      </w:r>
      <w:r w:rsidR="002D286C" w:rsidRPr="006979B4">
        <w:rPr>
          <w:rStyle w:val="FontStyle20"/>
          <w:sz w:val="24"/>
          <w:szCs w:val="24"/>
          <w:lang w:val="uk-UA" w:eastAsia="uk-UA"/>
        </w:rPr>
        <w:t xml:space="preserve"> </w:t>
      </w:r>
      <w:r w:rsidR="002D286C" w:rsidRPr="006979B4">
        <w:rPr>
          <w:rStyle w:val="FontStyle20"/>
          <w:b/>
          <w:sz w:val="24"/>
          <w:szCs w:val="24"/>
          <w:lang w:val="uk-UA" w:eastAsia="uk-UA"/>
        </w:rPr>
        <w:t xml:space="preserve">код </w:t>
      </w:r>
      <w:r w:rsidR="002D286C" w:rsidRPr="006979B4">
        <w:rPr>
          <w:rStyle w:val="FontStyle23"/>
          <w:sz w:val="24"/>
          <w:szCs w:val="24"/>
          <w:lang w:val="uk-UA" w:eastAsia="uk-UA"/>
        </w:rPr>
        <w:t xml:space="preserve">ЕІС </w:t>
      </w:r>
      <w:r>
        <w:rPr>
          <w:rStyle w:val="FontStyle23"/>
          <w:sz w:val="24"/>
          <w:szCs w:val="24"/>
          <w:lang w:val="uk-UA" w:eastAsia="uk-UA"/>
        </w:rPr>
        <w:t>____</w:t>
      </w:r>
      <w:r w:rsidR="002D286C" w:rsidRPr="006979B4">
        <w:rPr>
          <w:rStyle w:val="FontStyle20"/>
          <w:sz w:val="24"/>
          <w:szCs w:val="24"/>
          <w:lang w:val="uk-UA" w:eastAsia="uk-UA"/>
        </w:rPr>
        <w:t xml:space="preserve">, </w:t>
      </w:r>
      <w:r w:rsidR="005C5F3A" w:rsidRPr="006979B4">
        <w:rPr>
          <w:rStyle w:val="FontStyle20"/>
          <w:sz w:val="24"/>
          <w:szCs w:val="24"/>
          <w:lang w:val="uk-UA" w:eastAsia="uk-UA"/>
        </w:rPr>
        <w:t>на</w:t>
      </w:r>
      <w:r w:rsidR="002D286C" w:rsidRPr="006979B4">
        <w:rPr>
          <w:rStyle w:val="FontStyle20"/>
          <w:sz w:val="24"/>
          <w:szCs w:val="24"/>
          <w:lang w:val="uk-UA" w:eastAsia="uk-UA"/>
        </w:rPr>
        <w:t xml:space="preserve">далі - </w:t>
      </w:r>
      <w:r w:rsidR="002D286C" w:rsidRPr="006979B4">
        <w:rPr>
          <w:rStyle w:val="FontStyle23"/>
          <w:sz w:val="24"/>
          <w:szCs w:val="24"/>
          <w:lang w:val="uk-UA" w:eastAsia="uk-UA"/>
        </w:rPr>
        <w:t xml:space="preserve">Споживач, </w:t>
      </w:r>
      <w:r w:rsidR="002D286C" w:rsidRPr="006979B4">
        <w:rPr>
          <w:rStyle w:val="FontStyle20"/>
          <w:sz w:val="24"/>
          <w:szCs w:val="24"/>
          <w:lang w:val="uk-UA" w:eastAsia="uk-UA"/>
        </w:rPr>
        <w:t xml:space="preserve">в особі </w:t>
      </w:r>
      <w:r>
        <w:rPr>
          <w:rStyle w:val="FontStyle20"/>
          <w:sz w:val="24"/>
          <w:szCs w:val="24"/>
          <w:lang w:val="uk-UA" w:eastAsia="uk-UA"/>
        </w:rPr>
        <w:t>_____</w:t>
      </w:r>
      <w:r w:rsidR="002D286C" w:rsidRPr="006979B4">
        <w:rPr>
          <w:rStyle w:val="FontStyle20"/>
          <w:sz w:val="24"/>
          <w:szCs w:val="24"/>
          <w:lang w:val="uk-UA" w:eastAsia="uk-UA"/>
        </w:rPr>
        <w:t>, який діє на підставі</w:t>
      </w:r>
      <w:r w:rsidR="003B1320" w:rsidRPr="006979B4">
        <w:rPr>
          <w:rStyle w:val="FontStyle20"/>
          <w:sz w:val="24"/>
          <w:szCs w:val="24"/>
          <w:lang w:val="uk-UA" w:eastAsia="uk-UA"/>
        </w:rPr>
        <w:t xml:space="preserve"> </w:t>
      </w:r>
      <w:r>
        <w:rPr>
          <w:lang w:val="uk-UA"/>
        </w:rPr>
        <w:t>_____</w:t>
      </w:r>
      <w:r w:rsidR="00F839D9" w:rsidRPr="006979B4">
        <w:rPr>
          <w:lang w:val="uk-UA"/>
        </w:rPr>
        <w:t>у</w:t>
      </w:r>
      <w:r w:rsidR="002D286C" w:rsidRPr="006979B4">
        <w:rPr>
          <w:rStyle w:val="FontStyle20"/>
          <w:sz w:val="24"/>
          <w:szCs w:val="24"/>
          <w:lang w:val="uk-UA" w:eastAsia="uk-UA"/>
        </w:rPr>
        <w:t>, з другої сторони,</w:t>
      </w:r>
      <w:r w:rsidR="002D286C" w:rsidRPr="006979B4">
        <w:rPr>
          <w:lang w:val="uk-UA"/>
        </w:rPr>
        <w:t xml:space="preserve"> </w:t>
      </w:r>
      <w:r w:rsidR="002D286C" w:rsidRPr="006979B4">
        <w:rPr>
          <w:rStyle w:val="FontStyle20"/>
          <w:sz w:val="24"/>
          <w:szCs w:val="24"/>
          <w:lang w:val="uk-UA" w:eastAsia="uk-UA"/>
        </w:rPr>
        <w:t xml:space="preserve">керуючись Законом України «Про ринок природного газу» від 09.04.2015 №329-VIII, Кодексом газотранспортної системи (надалі - Кодекс ГТС), затвердженим постановою Національної комісії, що здійснює державне регулювання у сферах енергетики та комунальних послуг (надалі - НКРЕКП) від 30.09.2015 №2493, Кодексом газорозподільних систем (надалі – Кодекс ГРМ), затвердженим постановою НКРЕКП від 30.09.2015 №2494, </w:t>
      </w:r>
      <w:r w:rsidR="00066E50" w:rsidRPr="006979B4">
        <w:rPr>
          <w:rStyle w:val="FontStyle20"/>
          <w:sz w:val="24"/>
          <w:szCs w:val="24"/>
          <w:lang w:val="uk-UA" w:eastAsia="uk-UA"/>
        </w:rPr>
        <w:t>Ліцензійними умовами провадження господарської діяльності з постачання природного газу</w:t>
      </w:r>
      <w:r w:rsidR="00D10F39" w:rsidRPr="006979B4">
        <w:rPr>
          <w:rStyle w:val="FontStyle20"/>
          <w:sz w:val="24"/>
          <w:szCs w:val="24"/>
          <w:lang w:val="uk-UA" w:eastAsia="uk-UA"/>
        </w:rPr>
        <w:t xml:space="preserve">, затвердженими Постановою НКРЕКП від 16.02.2017 №201, </w:t>
      </w:r>
      <w:r w:rsidR="002D286C" w:rsidRPr="006979B4">
        <w:rPr>
          <w:rStyle w:val="FontStyle20"/>
          <w:sz w:val="24"/>
          <w:szCs w:val="24"/>
          <w:lang w:val="uk-UA" w:eastAsia="uk-UA"/>
        </w:rPr>
        <w:t xml:space="preserve">Правилами постачання природного газу, затвердженими Постановою НКРЕКП від 30.09.2015 №2496, надалі разом по тексту - Сторони, а кожна окремо - Сторона, </w:t>
      </w:r>
      <w:r w:rsidR="009B263E" w:rsidRPr="006979B4">
        <w:rPr>
          <w:lang w:val="uk-UA" w:eastAsia="uk-UA"/>
        </w:rPr>
        <w:t xml:space="preserve">враховуючи надане Споживачем Постачальнику завірення про наявність </w:t>
      </w:r>
      <w:r w:rsidR="00490855" w:rsidRPr="006979B4">
        <w:rPr>
          <w:lang w:val="uk-UA" w:eastAsia="uk-UA"/>
        </w:rPr>
        <w:t xml:space="preserve">діючого </w:t>
      </w:r>
      <w:r w:rsidR="009B263E" w:rsidRPr="006979B4">
        <w:rPr>
          <w:lang w:val="uk-UA" w:eastAsia="uk-UA"/>
        </w:rPr>
        <w:t xml:space="preserve">договору розподілу природного газу, укладеного в установленому порядку між Споживачем та </w:t>
      </w:r>
      <w:r w:rsidR="000D4F70" w:rsidRPr="006979B4">
        <w:rPr>
          <w:lang w:val="uk-UA" w:eastAsia="uk-UA"/>
        </w:rPr>
        <w:t>оператором газорозподільної системи</w:t>
      </w:r>
      <w:r w:rsidR="00FF1672" w:rsidRPr="006979B4">
        <w:rPr>
          <w:lang w:val="uk-UA" w:eastAsia="uk-UA"/>
        </w:rPr>
        <w:t xml:space="preserve"> </w:t>
      </w:r>
    </w:p>
    <w:p w14:paraId="5A4680FC" w14:textId="45DA3403" w:rsidR="00FF1672" w:rsidRPr="006979B4" w:rsidRDefault="00FF1672" w:rsidP="00C52FA3">
      <w:pPr>
        <w:pStyle w:val="Style7"/>
        <w:widowControl/>
        <w:spacing w:before="53" w:line="240" w:lineRule="auto"/>
        <w:ind w:left="-567" w:firstLine="0"/>
        <w:rPr>
          <w:lang w:val="uk-UA" w:eastAsia="uk-UA"/>
        </w:rPr>
      </w:pPr>
      <w:r w:rsidRPr="006979B4">
        <w:rPr>
          <w:lang w:val="uk-UA" w:eastAsia="uk-UA"/>
        </w:rPr>
        <w:t xml:space="preserve">враховуючи, що Споживач уклав договір розподілу/транспортування </w:t>
      </w:r>
      <w:r w:rsidR="005D2AE3" w:rsidRPr="006979B4">
        <w:rPr>
          <w:lang w:val="uk-UA" w:eastAsia="uk-UA"/>
        </w:rPr>
        <w:t xml:space="preserve">природного газу із оператором </w:t>
      </w:r>
      <w:r w:rsidRPr="006979B4">
        <w:rPr>
          <w:lang w:val="uk-UA" w:eastAsia="uk-UA"/>
        </w:rPr>
        <w:t>ГРМ/ГТС</w:t>
      </w:r>
    </w:p>
    <w:p w14:paraId="6FDDBE2D" w14:textId="5F04C7D4" w:rsidR="009B263E" w:rsidRPr="006979B4" w:rsidRDefault="002D286C" w:rsidP="009224D4">
      <w:pPr>
        <w:pStyle w:val="Style7"/>
        <w:widowControl/>
        <w:spacing w:before="53" w:line="240" w:lineRule="auto"/>
        <w:ind w:left="-567" w:firstLine="0"/>
        <w:rPr>
          <w:rStyle w:val="FontStyle20"/>
          <w:sz w:val="24"/>
          <w:szCs w:val="24"/>
          <w:lang w:val="uk-UA" w:eastAsia="uk-UA"/>
        </w:rPr>
      </w:pPr>
      <w:r w:rsidRPr="006979B4">
        <w:rPr>
          <w:rStyle w:val="FontStyle20"/>
          <w:sz w:val="24"/>
          <w:szCs w:val="24"/>
          <w:lang w:val="uk-UA" w:eastAsia="uk-UA"/>
        </w:rPr>
        <w:t>уклали даний Договір постачання природного газу, у якому домовились про наступне:</w:t>
      </w:r>
    </w:p>
    <w:p w14:paraId="112DB260" w14:textId="77777777" w:rsidR="002D286C" w:rsidRPr="006979B4" w:rsidRDefault="002D286C" w:rsidP="00C52FA3">
      <w:pPr>
        <w:pStyle w:val="Style6"/>
        <w:widowControl/>
        <w:spacing w:before="53"/>
        <w:ind w:left="-567"/>
        <w:jc w:val="center"/>
        <w:rPr>
          <w:lang w:val="uk-UA"/>
        </w:rPr>
      </w:pPr>
    </w:p>
    <w:p w14:paraId="2120C779" w14:textId="77777777" w:rsidR="002D286C" w:rsidRPr="006979B4" w:rsidRDefault="002D286C" w:rsidP="00C52FA3">
      <w:pPr>
        <w:pStyle w:val="Style6"/>
        <w:widowControl/>
        <w:spacing w:before="53"/>
        <w:ind w:left="-567"/>
        <w:jc w:val="center"/>
        <w:rPr>
          <w:b/>
          <w:bCs/>
          <w:lang w:val="uk-UA" w:eastAsia="uk-UA"/>
        </w:rPr>
      </w:pPr>
      <w:r w:rsidRPr="006979B4">
        <w:rPr>
          <w:rStyle w:val="FontStyle23"/>
          <w:sz w:val="24"/>
          <w:szCs w:val="24"/>
          <w:lang w:val="uk-UA" w:eastAsia="uk-UA"/>
        </w:rPr>
        <w:t>Терміни</w:t>
      </w:r>
      <w:r w:rsidR="000E0592" w:rsidRPr="006979B4">
        <w:rPr>
          <w:rStyle w:val="FontStyle23"/>
          <w:sz w:val="24"/>
          <w:szCs w:val="24"/>
          <w:lang w:val="uk-UA" w:eastAsia="uk-UA"/>
        </w:rPr>
        <w:t xml:space="preserve"> та їх визначення </w:t>
      </w:r>
      <w:r w:rsidRPr="006979B4">
        <w:rPr>
          <w:rStyle w:val="FontStyle23"/>
          <w:sz w:val="24"/>
          <w:szCs w:val="24"/>
          <w:lang w:val="uk-UA" w:eastAsia="uk-UA"/>
        </w:rPr>
        <w:t xml:space="preserve"> </w:t>
      </w:r>
    </w:p>
    <w:p w14:paraId="01912216" w14:textId="77777777" w:rsidR="00057505" w:rsidRPr="006979B4" w:rsidRDefault="00057505" w:rsidP="00C52FA3">
      <w:pPr>
        <w:pStyle w:val="Style1"/>
        <w:widowControl/>
        <w:spacing w:before="53" w:line="240" w:lineRule="auto"/>
        <w:ind w:left="-567"/>
        <w:rPr>
          <w:rStyle w:val="FontStyle20"/>
          <w:sz w:val="24"/>
          <w:szCs w:val="24"/>
          <w:lang w:val="uk-UA" w:eastAsia="uk-UA"/>
        </w:rPr>
      </w:pPr>
      <w:r w:rsidRPr="006979B4">
        <w:rPr>
          <w:rStyle w:val="FontStyle23"/>
          <w:sz w:val="24"/>
          <w:szCs w:val="24"/>
          <w:lang w:val="uk-UA" w:eastAsia="uk-UA"/>
        </w:rPr>
        <w:t xml:space="preserve">Договір </w:t>
      </w:r>
      <w:r w:rsidRPr="006979B4">
        <w:rPr>
          <w:rStyle w:val="FontStyle20"/>
          <w:sz w:val="24"/>
          <w:szCs w:val="24"/>
          <w:lang w:val="uk-UA" w:eastAsia="uk-UA"/>
        </w:rPr>
        <w:t xml:space="preserve">- </w:t>
      </w:r>
      <w:r w:rsidR="00A90AB5" w:rsidRPr="006979B4">
        <w:rPr>
          <w:rStyle w:val="FontStyle20"/>
          <w:sz w:val="24"/>
          <w:szCs w:val="24"/>
          <w:lang w:val="uk-UA" w:eastAsia="uk-UA"/>
        </w:rPr>
        <w:t xml:space="preserve">означає цей Договір, </w:t>
      </w:r>
      <w:r w:rsidRPr="006979B4">
        <w:rPr>
          <w:rStyle w:val="FontStyle20"/>
          <w:sz w:val="24"/>
          <w:szCs w:val="24"/>
          <w:lang w:val="uk-UA" w:eastAsia="uk-UA"/>
        </w:rPr>
        <w:t xml:space="preserve">а також </w:t>
      </w:r>
      <w:r w:rsidR="00A90AB5" w:rsidRPr="006979B4">
        <w:rPr>
          <w:rStyle w:val="FontStyle20"/>
          <w:sz w:val="24"/>
          <w:szCs w:val="24"/>
          <w:lang w:val="uk-UA" w:eastAsia="uk-UA"/>
        </w:rPr>
        <w:t>додаткові угоди</w:t>
      </w:r>
      <w:r w:rsidRPr="006979B4">
        <w:rPr>
          <w:rStyle w:val="FontStyle20"/>
          <w:sz w:val="24"/>
          <w:szCs w:val="24"/>
          <w:lang w:val="uk-UA" w:eastAsia="uk-UA"/>
        </w:rPr>
        <w:t xml:space="preserve"> </w:t>
      </w:r>
      <w:r w:rsidR="004502F2" w:rsidRPr="006979B4">
        <w:rPr>
          <w:rStyle w:val="FontStyle20"/>
          <w:sz w:val="24"/>
          <w:szCs w:val="24"/>
          <w:lang w:val="uk-UA" w:eastAsia="uk-UA"/>
        </w:rPr>
        <w:t xml:space="preserve">і специфікації </w:t>
      </w:r>
      <w:r w:rsidRPr="006979B4">
        <w:rPr>
          <w:rStyle w:val="FontStyle20"/>
          <w:sz w:val="24"/>
          <w:szCs w:val="24"/>
          <w:lang w:val="uk-UA" w:eastAsia="uk-UA"/>
        </w:rPr>
        <w:t>до нього, на які міститься посилання у даному Договорі.</w:t>
      </w:r>
    </w:p>
    <w:p w14:paraId="37D55127" w14:textId="7873627D" w:rsidR="002D286C" w:rsidRPr="006979B4" w:rsidRDefault="00515CB7" w:rsidP="00C52FA3">
      <w:pPr>
        <w:pStyle w:val="Style1"/>
        <w:widowControl/>
        <w:spacing w:before="53" w:line="240" w:lineRule="auto"/>
        <w:ind w:left="-567"/>
        <w:rPr>
          <w:rStyle w:val="FontStyle20"/>
          <w:sz w:val="24"/>
          <w:szCs w:val="24"/>
          <w:lang w:val="uk-UA" w:eastAsia="uk-UA"/>
        </w:rPr>
      </w:pPr>
      <w:r w:rsidRPr="006979B4">
        <w:rPr>
          <w:rStyle w:val="FontStyle20"/>
          <w:b/>
          <w:sz w:val="24"/>
          <w:szCs w:val="24"/>
          <w:lang w:val="uk-UA" w:eastAsia="uk-UA"/>
        </w:rPr>
        <w:t xml:space="preserve">Природний газ </w:t>
      </w:r>
      <w:r w:rsidR="002D286C" w:rsidRPr="006979B4">
        <w:rPr>
          <w:rStyle w:val="FontStyle20"/>
          <w:b/>
          <w:sz w:val="24"/>
          <w:szCs w:val="24"/>
          <w:lang w:val="uk-UA" w:eastAsia="uk-UA"/>
        </w:rPr>
        <w:t>-</w:t>
      </w:r>
      <w:r w:rsidR="002D286C" w:rsidRPr="006979B4">
        <w:rPr>
          <w:rStyle w:val="FontStyle20"/>
          <w:sz w:val="24"/>
          <w:szCs w:val="24"/>
          <w:lang w:val="uk-UA" w:eastAsia="uk-UA"/>
        </w:rPr>
        <w:t xml:space="preserve"> товар, що класифікується за кодом 2711 11 00 00 УКТ ЗЕД (надалі </w:t>
      </w:r>
      <w:r w:rsidR="005D2AE3" w:rsidRPr="006979B4">
        <w:rPr>
          <w:rStyle w:val="FontStyle20"/>
          <w:sz w:val="24"/>
          <w:szCs w:val="24"/>
          <w:lang w:val="uk-UA" w:eastAsia="uk-UA"/>
        </w:rPr>
        <w:t xml:space="preserve">також </w:t>
      </w:r>
      <w:r w:rsidR="002D286C" w:rsidRPr="006979B4">
        <w:rPr>
          <w:rStyle w:val="FontStyle20"/>
          <w:sz w:val="24"/>
          <w:szCs w:val="24"/>
          <w:lang w:val="uk-UA" w:eastAsia="uk-UA"/>
        </w:rPr>
        <w:t xml:space="preserve">– </w:t>
      </w:r>
      <w:r w:rsidR="002D286C" w:rsidRPr="006979B4">
        <w:rPr>
          <w:rStyle w:val="FontStyle20"/>
          <w:b/>
          <w:sz w:val="24"/>
          <w:szCs w:val="24"/>
          <w:lang w:val="uk-UA" w:eastAsia="uk-UA"/>
        </w:rPr>
        <w:t>Газ</w:t>
      </w:r>
      <w:r w:rsidR="002D286C" w:rsidRPr="006979B4">
        <w:rPr>
          <w:rStyle w:val="FontStyle20"/>
          <w:sz w:val="24"/>
          <w:szCs w:val="24"/>
          <w:lang w:val="uk-UA" w:eastAsia="uk-UA"/>
        </w:rPr>
        <w:t>).</w:t>
      </w:r>
    </w:p>
    <w:p w14:paraId="0D9710A0" w14:textId="77777777" w:rsidR="002D286C" w:rsidRPr="006979B4" w:rsidRDefault="002D286C" w:rsidP="00C52FA3">
      <w:pPr>
        <w:pStyle w:val="Style1"/>
        <w:widowControl/>
        <w:spacing w:before="53" w:line="240" w:lineRule="auto"/>
        <w:ind w:left="-567"/>
        <w:rPr>
          <w:rStyle w:val="FontStyle20"/>
          <w:sz w:val="24"/>
          <w:szCs w:val="24"/>
          <w:lang w:val="uk-UA" w:eastAsia="uk-UA"/>
        </w:rPr>
      </w:pPr>
      <w:r w:rsidRPr="006979B4">
        <w:rPr>
          <w:rStyle w:val="FontStyle23"/>
          <w:sz w:val="24"/>
          <w:szCs w:val="24"/>
          <w:lang w:val="uk-UA" w:eastAsia="uk-UA"/>
        </w:rPr>
        <w:t xml:space="preserve">Розрахункова одиниця Газу </w:t>
      </w:r>
      <w:r w:rsidRPr="006979B4">
        <w:rPr>
          <w:rStyle w:val="FontStyle20"/>
          <w:sz w:val="24"/>
          <w:szCs w:val="24"/>
          <w:lang w:val="uk-UA" w:eastAsia="uk-UA"/>
        </w:rPr>
        <w:t xml:space="preserve">- обсяг газу, </w:t>
      </w:r>
      <w:r w:rsidR="00061300" w:rsidRPr="006979B4">
        <w:rPr>
          <w:rStyle w:val="FontStyle20"/>
          <w:sz w:val="24"/>
          <w:szCs w:val="24"/>
          <w:lang w:val="uk-UA" w:eastAsia="uk-UA"/>
        </w:rPr>
        <w:t>1 000 м</w:t>
      </w:r>
      <w:r w:rsidR="00682F2B" w:rsidRPr="006979B4">
        <w:rPr>
          <w:lang w:val="uk-UA"/>
        </w:rPr>
        <w:t>³</w:t>
      </w:r>
      <w:r w:rsidRPr="006979B4">
        <w:rPr>
          <w:rStyle w:val="FontStyle20"/>
          <w:sz w:val="24"/>
          <w:szCs w:val="24"/>
          <w:lang w:val="uk-UA" w:eastAsia="uk-UA"/>
        </w:rPr>
        <w:t xml:space="preserve"> (одна тисяча кубічних метрів), приведених до стандартних умов: t = 20оС, Р = 101,325 кПа (760 мм. </w:t>
      </w:r>
      <w:proofErr w:type="spellStart"/>
      <w:r w:rsidRPr="006979B4">
        <w:rPr>
          <w:rStyle w:val="FontStyle20"/>
          <w:sz w:val="24"/>
          <w:szCs w:val="24"/>
          <w:lang w:val="uk-UA" w:eastAsia="uk-UA"/>
        </w:rPr>
        <w:t>рт</w:t>
      </w:r>
      <w:proofErr w:type="spellEnd"/>
      <w:r w:rsidRPr="006979B4">
        <w:rPr>
          <w:rStyle w:val="FontStyle20"/>
          <w:sz w:val="24"/>
          <w:szCs w:val="24"/>
          <w:lang w:val="uk-UA" w:eastAsia="uk-UA"/>
        </w:rPr>
        <w:t>. ст.) та вологості, рівній нулю.</w:t>
      </w:r>
    </w:p>
    <w:p w14:paraId="776585B1" w14:textId="77777777" w:rsidR="002D286C" w:rsidRPr="006979B4" w:rsidRDefault="002D286C" w:rsidP="00C52FA3">
      <w:pPr>
        <w:pStyle w:val="Style1"/>
        <w:widowControl/>
        <w:spacing w:before="53" w:line="240" w:lineRule="auto"/>
        <w:ind w:left="-567"/>
        <w:rPr>
          <w:rStyle w:val="FontStyle20"/>
          <w:sz w:val="24"/>
          <w:szCs w:val="24"/>
          <w:lang w:val="uk-UA" w:eastAsia="uk-UA"/>
        </w:rPr>
      </w:pPr>
      <w:r w:rsidRPr="006979B4">
        <w:rPr>
          <w:rStyle w:val="FontStyle23"/>
          <w:sz w:val="24"/>
          <w:szCs w:val="24"/>
          <w:lang w:val="uk-UA" w:eastAsia="uk-UA"/>
        </w:rPr>
        <w:t xml:space="preserve">Звітний місяць </w:t>
      </w:r>
      <w:r w:rsidRPr="006979B4">
        <w:rPr>
          <w:rStyle w:val="FontStyle20"/>
          <w:sz w:val="24"/>
          <w:szCs w:val="24"/>
          <w:lang w:val="uk-UA" w:eastAsia="uk-UA"/>
        </w:rPr>
        <w:t xml:space="preserve">- календарний місяць, в якому здійснюється поставка Газу </w:t>
      </w:r>
      <w:r w:rsidRPr="006979B4">
        <w:rPr>
          <w:rStyle w:val="FontStyle23"/>
          <w:sz w:val="24"/>
          <w:szCs w:val="24"/>
          <w:lang w:val="uk-UA" w:eastAsia="uk-UA"/>
        </w:rPr>
        <w:t xml:space="preserve">Споживачу, </w:t>
      </w:r>
      <w:r w:rsidRPr="006979B4">
        <w:rPr>
          <w:rStyle w:val="FontStyle20"/>
          <w:sz w:val="24"/>
          <w:szCs w:val="24"/>
          <w:lang w:val="uk-UA" w:eastAsia="uk-UA"/>
        </w:rPr>
        <w:t xml:space="preserve">і перебіг якого починається з </w:t>
      </w:r>
      <w:r w:rsidR="00057505" w:rsidRPr="006979B4">
        <w:rPr>
          <w:rStyle w:val="FontStyle20"/>
          <w:sz w:val="24"/>
          <w:szCs w:val="24"/>
          <w:lang w:val="uk-UA" w:eastAsia="uk-UA"/>
        </w:rPr>
        <w:t>0</w:t>
      </w:r>
      <w:r w:rsidRPr="006979B4">
        <w:rPr>
          <w:rStyle w:val="FontStyle20"/>
          <w:sz w:val="24"/>
          <w:szCs w:val="24"/>
          <w:lang w:val="uk-UA" w:eastAsia="uk-UA"/>
        </w:rPr>
        <w:t>1 числа місяця і закінчується останнього числа місяця, в якому передається Газ.</w:t>
      </w:r>
    </w:p>
    <w:p w14:paraId="0CC6C0A7" w14:textId="77777777" w:rsidR="002D286C" w:rsidRPr="006979B4" w:rsidRDefault="002D286C" w:rsidP="00C52FA3">
      <w:pPr>
        <w:pStyle w:val="Style1"/>
        <w:widowControl/>
        <w:spacing w:before="53" w:line="240" w:lineRule="auto"/>
        <w:ind w:left="-567"/>
        <w:rPr>
          <w:rStyle w:val="FontStyle20"/>
          <w:sz w:val="24"/>
          <w:szCs w:val="24"/>
          <w:lang w:val="uk-UA" w:eastAsia="uk-UA"/>
        </w:rPr>
      </w:pPr>
      <w:r w:rsidRPr="006979B4">
        <w:rPr>
          <w:rStyle w:val="FontStyle23"/>
          <w:sz w:val="24"/>
          <w:szCs w:val="24"/>
          <w:lang w:val="uk-UA" w:eastAsia="uk-UA"/>
        </w:rPr>
        <w:t xml:space="preserve">Середньодобова Норма Поставки </w:t>
      </w:r>
      <w:r w:rsidRPr="006979B4">
        <w:rPr>
          <w:rStyle w:val="FontStyle20"/>
          <w:sz w:val="24"/>
          <w:szCs w:val="24"/>
          <w:lang w:val="uk-UA" w:eastAsia="uk-UA"/>
        </w:rPr>
        <w:t>означає об</w:t>
      </w:r>
      <w:r w:rsidR="00942691" w:rsidRPr="006979B4">
        <w:rPr>
          <w:rStyle w:val="FontStyle20"/>
          <w:sz w:val="24"/>
          <w:szCs w:val="24"/>
          <w:lang w:val="uk-UA" w:eastAsia="uk-UA"/>
        </w:rPr>
        <w:t>’</w:t>
      </w:r>
      <w:r w:rsidRPr="006979B4">
        <w:rPr>
          <w:rStyle w:val="FontStyle20"/>
          <w:sz w:val="24"/>
          <w:szCs w:val="24"/>
          <w:lang w:val="uk-UA" w:eastAsia="uk-UA"/>
        </w:rPr>
        <w:t xml:space="preserve">єм природного газу, яка визначається шляхом ділення </w:t>
      </w:r>
      <w:r w:rsidRPr="006979B4">
        <w:rPr>
          <w:rStyle w:val="FontStyle23"/>
          <w:sz w:val="24"/>
          <w:szCs w:val="24"/>
          <w:lang w:val="uk-UA" w:eastAsia="uk-UA"/>
        </w:rPr>
        <w:t>Місячного об</w:t>
      </w:r>
      <w:r w:rsidR="00942691" w:rsidRPr="006979B4">
        <w:rPr>
          <w:rStyle w:val="FontStyle23"/>
          <w:sz w:val="24"/>
          <w:szCs w:val="24"/>
          <w:lang w:val="uk-UA" w:eastAsia="uk-UA"/>
        </w:rPr>
        <w:t>’</w:t>
      </w:r>
      <w:r w:rsidRPr="006979B4">
        <w:rPr>
          <w:rStyle w:val="FontStyle23"/>
          <w:sz w:val="24"/>
          <w:szCs w:val="24"/>
          <w:lang w:val="uk-UA" w:eastAsia="uk-UA"/>
        </w:rPr>
        <w:t xml:space="preserve">єму поставки </w:t>
      </w:r>
      <w:r w:rsidRPr="006979B4">
        <w:rPr>
          <w:rStyle w:val="FontStyle20"/>
          <w:sz w:val="24"/>
          <w:szCs w:val="24"/>
          <w:lang w:val="uk-UA" w:eastAsia="uk-UA"/>
        </w:rPr>
        <w:t>на кількість днів у відповідному місяці.</w:t>
      </w:r>
    </w:p>
    <w:p w14:paraId="3FD98921" w14:textId="77777777" w:rsidR="002D286C" w:rsidRPr="006979B4" w:rsidRDefault="002D286C" w:rsidP="00C52FA3">
      <w:pPr>
        <w:pStyle w:val="Style1"/>
        <w:widowControl/>
        <w:spacing w:before="53" w:line="240" w:lineRule="auto"/>
        <w:ind w:left="-567"/>
        <w:rPr>
          <w:rStyle w:val="FontStyle20"/>
          <w:sz w:val="24"/>
          <w:szCs w:val="24"/>
          <w:lang w:val="uk-UA" w:eastAsia="uk-UA"/>
        </w:rPr>
      </w:pPr>
      <w:r w:rsidRPr="006979B4">
        <w:rPr>
          <w:rStyle w:val="FontStyle23"/>
          <w:sz w:val="24"/>
          <w:szCs w:val="24"/>
          <w:lang w:val="uk-UA" w:eastAsia="uk-UA"/>
        </w:rPr>
        <w:t>Місячний Об</w:t>
      </w:r>
      <w:r w:rsidR="00942691" w:rsidRPr="006979B4">
        <w:rPr>
          <w:rStyle w:val="FontStyle23"/>
          <w:sz w:val="24"/>
          <w:szCs w:val="24"/>
          <w:lang w:val="uk-UA" w:eastAsia="uk-UA"/>
        </w:rPr>
        <w:t>’</w:t>
      </w:r>
      <w:r w:rsidRPr="006979B4">
        <w:rPr>
          <w:rStyle w:val="FontStyle23"/>
          <w:sz w:val="24"/>
          <w:szCs w:val="24"/>
          <w:lang w:val="uk-UA" w:eastAsia="uk-UA"/>
        </w:rPr>
        <w:t xml:space="preserve">єм Поставки </w:t>
      </w:r>
      <w:r w:rsidRPr="006979B4">
        <w:rPr>
          <w:rStyle w:val="FontStyle20"/>
          <w:sz w:val="24"/>
          <w:szCs w:val="24"/>
          <w:lang w:val="uk-UA" w:eastAsia="uk-UA"/>
        </w:rPr>
        <w:t>означає об</w:t>
      </w:r>
      <w:r w:rsidR="00942691" w:rsidRPr="006979B4">
        <w:rPr>
          <w:rStyle w:val="FontStyle20"/>
          <w:sz w:val="24"/>
          <w:szCs w:val="24"/>
          <w:lang w:val="uk-UA" w:eastAsia="uk-UA"/>
        </w:rPr>
        <w:t>’</w:t>
      </w:r>
      <w:r w:rsidRPr="006979B4">
        <w:rPr>
          <w:rStyle w:val="FontStyle20"/>
          <w:sz w:val="24"/>
          <w:szCs w:val="24"/>
          <w:lang w:val="uk-UA" w:eastAsia="uk-UA"/>
        </w:rPr>
        <w:t>єм газу, визначений Сторонам</w:t>
      </w:r>
      <w:r w:rsidR="00844BC0" w:rsidRPr="006979B4">
        <w:rPr>
          <w:rStyle w:val="FontStyle20"/>
          <w:sz w:val="24"/>
          <w:szCs w:val="24"/>
          <w:lang w:val="uk-UA" w:eastAsia="uk-UA"/>
        </w:rPr>
        <w:t xml:space="preserve">и у відповідній Специфікації до </w:t>
      </w:r>
      <w:r w:rsidRPr="006979B4">
        <w:rPr>
          <w:rStyle w:val="FontStyle20"/>
          <w:sz w:val="24"/>
          <w:szCs w:val="24"/>
          <w:lang w:val="uk-UA" w:eastAsia="uk-UA"/>
        </w:rPr>
        <w:t xml:space="preserve">Договору. </w:t>
      </w:r>
    </w:p>
    <w:p w14:paraId="176E9540" w14:textId="1CC98576" w:rsidR="002D286C" w:rsidRPr="006979B4" w:rsidRDefault="002D286C" w:rsidP="00C52FA3">
      <w:pPr>
        <w:pStyle w:val="Style1"/>
        <w:widowControl/>
        <w:spacing w:before="53" w:line="240" w:lineRule="auto"/>
        <w:ind w:left="-567"/>
        <w:rPr>
          <w:rStyle w:val="FontStyle20"/>
          <w:sz w:val="24"/>
          <w:szCs w:val="24"/>
          <w:lang w:val="uk-UA" w:eastAsia="uk-UA"/>
        </w:rPr>
      </w:pPr>
      <w:r w:rsidRPr="006979B4">
        <w:rPr>
          <w:rStyle w:val="FontStyle23"/>
          <w:sz w:val="24"/>
          <w:szCs w:val="24"/>
          <w:lang w:val="uk-UA" w:eastAsia="uk-UA"/>
        </w:rPr>
        <w:t xml:space="preserve">Пункт Поставки </w:t>
      </w:r>
      <w:r w:rsidRPr="006979B4">
        <w:rPr>
          <w:rStyle w:val="FontStyle20"/>
          <w:sz w:val="24"/>
          <w:szCs w:val="24"/>
          <w:lang w:val="uk-UA" w:eastAsia="uk-UA"/>
        </w:rPr>
        <w:t>означає місце, де право власності, відповідальність, а також усі витрати та ризики</w:t>
      </w:r>
      <w:r w:rsidR="00682F2B" w:rsidRPr="006979B4">
        <w:rPr>
          <w:rStyle w:val="FontStyle20"/>
          <w:sz w:val="24"/>
          <w:szCs w:val="24"/>
          <w:lang w:val="uk-UA" w:eastAsia="uk-UA"/>
        </w:rPr>
        <w:t>,</w:t>
      </w:r>
      <w:r w:rsidRPr="006979B4">
        <w:rPr>
          <w:rStyle w:val="FontStyle20"/>
          <w:sz w:val="24"/>
          <w:szCs w:val="24"/>
          <w:lang w:val="uk-UA" w:eastAsia="uk-UA"/>
        </w:rPr>
        <w:t xml:space="preserve"> пов</w:t>
      </w:r>
      <w:r w:rsidR="00942691" w:rsidRPr="006979B4">
        <w:rPr>
          <w:rStyle w:val="FontStyle20"/>
          <w:sz w:val="24"/>
          <w:szCs w:val="24"/>
          <w:lang w:val="uk-UA" w:eastAsia="uk-UA"/>
        </w:rPr>
        <w:t>’</w:t>
      </w:r>
      <w:r w:rsidRPr="006979B4">
        <w:rPr>
          <w:rStyle w:val="FontStyle20"/>
          <w:sz w:val="24"/>
          <w:szCs w:val="24"/>
          <w:lang w:val="uk-UA" w:eastAsia="uk-UA"/>
        </w:rPr>
        <w:t>язані з доставкою Природного газу</w:t>
      </w:r>
      <w:r w:rsidR="00682F2B" w:rsidRPr="006979B4">
        <w:rPr>
          <w:rStyle w:val="FontStyle20"/>
          <w:sz w:val="24"/>
          <w:szCs w:val="24"/>
          <w:lang w:val="uk-UA" w:eastAsia="uk-UA"/>
        </w:rPr>
        <w:t>,</w:t>
      </w:r>
      <w:r w:rsidRPr="006979B4">
        <w:rPr>
          <w:rStyle w:val="FontStyle20"/>
          <w:sz w:val="24"/>
          <w:szCs w:val="24"/>
          <w:lang w:val="uk-UA" w:eastAsia="uk-UA"/>
        </w:rPr>
        <w:t xml:space="preserve"> переходять від </w:t>
      </w:r>
      <w:r w:rsidRPr="006979B4">
        <w:rPr>
          <w:rStyle w:val="FontStyle20"/>
          <w:b/>
          <w:sz w:val="24"/>
          <w:szCs w:val="24"/>
          <w:lang w:val="uk-UA" w:eastAsia="uk-UA"/>
        </w:rPr>
        <w:t xml:space="preserve">Постачальника </w:t>
      </w:r>
      <w:r w:rsidRPr="006979B4">
        <w:rPr>
          <w:rStyle w:val="FontStyle20"/>
          <w:sz w:val="24"/>
          <w:szCs w:val="24"/>
          <w:lang w:val="uk-UA" w:eastAsia="uk-UA"/>
        </w:rPr>
        <w:t xml:space="preserve">до </w:t>
      </w:r>
      <w:r w:rsidR="00844BC0" w:rsidRPr="006979B4">
        <w:rPr>
          <w:rStyle w:val="FontStyle20"/>
          <w:b/>
          <w:sz w:val="24"/>
          <w:szCs w:val="24"/>
          <w:lang w:val="uk-UA" w:eastAsia="uk-UA"/>
        </w:rPr>
        <w:t>Споживача</w:t>
      </w:r>
      <w:r w:rsidRPr="006979B4">
        <w:rPr>
          <w:rStyle w:val="FontStyle20"/>
          <w:sz w:val="24"/>
          <w:szCs w:val="24"/>
          <w:lang w:val="uk-UA" w:eastAsia="uk-UA"/>
        </w:rPr>
        <w:t xml:space="preserve">. Пункт Поставки </w:t>
      </w:r>
      <w:r w:rsidR="005D2AE3" w:rsidRPr="006979B4">
        <w:rPr>
          <w:rStyle w:val="FontStyle20"/>
          <w:sz w:val="24"/>
          <w:szCs w:val="24"/>
          <w:lang w:val="uk-UA" w:eastAsia="uk-UA"/>
        </w:rPr>
        <w:t xml:space="preserve">Природного Газу </w:t>
      </w:r>
      <w:r w:rsidRPr="006979B4">
        <w:rPr>
          <w:rStyle w:val="FontStyle20"/>
          <w:sz w:val="24"/>
          <w:szCs w:val="24"/>
          <w:lang w:val="uk-UA" w:eastAsia="uk-UA"/>
        </w:rPr>
        <w:t>узгоджується Сторонами у відповідній Специфікації.</w:t>
      </w:r>
    </w:p>
    <w:p w14:paraId="6E74DA5C" w14:textId="632EE467" w:rsidR="006D7537" w:rsidRPr="006979B4" w:rsidRDefault="002D286C" w:rsidP="000F6807">
      <w:pPr>
        <w:pStyle w:val="Style1"/>
        <w:widowControl/>
        <w:spacing w:before="53" w:line="240" w:lineRule="auto"/>
        <w:ind w:left="-567"/>
        <w:rPr>
          <w:rStyle w:val="FontStyle20"/>
          <w:sz w:val="24"/>
          <w:szCs w:val="24"/>
          <w:lang w:val="uk-UA" w:eastAsia="uk-UA"/>
        </w:rPr>
      </w:pPr>
      <w:r w:rsidRPr="006979B4">
        <w:rPr>
          <w:rStyle w:val="FontStyle23"/>
          <w:sz w:val="24"/>
          <w:szCs w:val="24"/>
          <w:lang w:val="uk-UA" w:eastAsia="uk-UA"/>
        </w:rPr>
        <w:t xml:space="preserve">Специфікація </w:t>
      </w:r>
      <w:r w:rsidRPr="006979B4">
        <w:rPr>
          <w:rStyle w:val="FontStyle20"/>
          <w:sz w:val="24"/>
          <w:szCs w:val="24"/>
          <w:lang w:val="uk-UA" w:eastAsia="uk-UA"/>
        </w:rPr>
        <w:t xml:space="preserve">- окремий документ, підписаний </w:t>
      </w:r>
      <w:r w:rsidRPr="006979B4">
        <w:rPr>
          <w:rStyle w:val="FontStyle23"/>
          <w:sz w:val="24"/>
          <w:szCs w:val="24"/>
          <w:lang w:val="uk-UA" w:eastAsia="uk-UA"/>
        </w:rPr>
        <w:t xml:space="preserve">Постачальником </w:t>
      </w:r>
      <w:r w:rsidRPr="006979B4">
        <w:rPr>
          <w:rStyle w:val="FontStyle20"/>
          <w:sz w:val="24"/>
          <w:szCs w:val="24"/>
          <w:lang w:val="uk-UA" w:eastAsia="uk-UA"/>
        </w:rPr>
        <w:t xml:space="preserve">та </w:t>
      </w:r>
      <w:r w:rsidRPr="006979B4">
        <w:rPr>
          <w:rStyle w:val="FontStyle23"/>
          <w:sz w:val="24"/>
          <w:szCs w:val="24"/>
          <w:lang w:val="uk-UA" w:eastAsia="uk-UA"/>
        </w:rPr>
        <w:t>Споживачем</w:t>
      </w:r>
      <w:r w:rsidR="005D2AE3" w:rsidRPr="006979B4">
        <w:rPr>
          <w:rStyle w:val="FontStyle23"/>
          <w:sz w:val="24"/>
          <w:szCs w:val="24"/>
          <w:lang w:val="uk-UA" w:eastAsia="uk-UA"/>
        </w:rPr>
        <w:t xml:space="preserve"> </w:t>
      </w:r>
      <w:r w:rsidR="005D2AE3" w:rsidRPr="006979B4">
        <w:rPr>
          <w:rStyle w:val="FontStyle23"/>
          <w:b w:val="0"/>
          <w:sz w:val="24"/>
          <w:szCs w:val="24"/>
          <w:lang w:val="uk-UA" w:eastAsia="uk-UA"/>
        </w:rPr>
        <w:t>у формі додаткової угоди</w:t>
      </w:r>
      <w:r w:rsidRPr="006979B4">
        <w:rPr>
          <w:rStyle w:val="FontStyle23"/>
          <w:sz w:val="24"/>
          <w:szCs w:val="24"/>
          <w:lang w:val="uk-UA" w:eastAsia="uk-UA"/>
        </w:rPr>
        <w:t xml:space="preserve">, </w:t>
      </w:r>
      <w:r w:rsidRPr="006979B4">
        <w:rPr>
          <w:rStyle w:val="FontStyle20"/>
          <w:sz w:val="24"/>
          <w:szCs w:val="24"/>
          <w:lang w:val="uk-UA" w:eastAsia="uk-UA"/>
        </w:rPr>
        <w:t>який визначає обсяги поставки Газу за відповідний період, його ціну, умови поставки та оплати та інші умови, які Сторони можуть передбачити згідно умов цього Договору. Всі підписані Сторонами Специфікації становлять невід</w:t>
      </w:r>
      <w:r w:rsidR="00942691" w:rsidRPr="006979B4">
        <w:rPr>
          <w:rStyle w:val="FontStyle20"/>
          <w:sz w:val="24"/>
          <w:szCs w:val="24"/>
          <w:lang w:val="uk-UA" w:eastAsia="uk-UA"/>
        </w:rPr>
        <w:t>’</w:t>
      </w:r>
      <w:r w:rsidRPr="006979B4">
        <w:rPr>
          <w:rStyle w:val="FontStyle20"/>
          <w:sz w:val="24"/>
          <w:szCs w:val="24"/>
          <w:lang w:val="uk-UA" w:eastAsia="uk-UA"/>
        </w:rPr>
        <w:t xml:space="preserve">ємну частину цього </w:t>
      </w:r>
      <w:r w:rsidR="005346E7" w:rsidRPr="006979B4">
        <w:rPr>
          <w:rStyle w:val="FontStyle20"/>
          <w:sz w:val="24"/>
          <w:szCs w:val="24"/>
          <w:lang w:val="uk-UA" w:eastAsia="uk-UA"/>
        </w:rPr>
        <w:t xml:space="preserve">Договору. </w:t>
      </w:r>
    </w:p>
    <w:p w14:paraId="1509457F" w14:textId="77777777" w:rsidR="000F6807" w:rsidRPr="006979B4" w:rsidRDefault="00230921" w:rsidP="000F6807">
      <w:pPr>
        <w:pStyle w:val="Style1"/>
        <w:widowControl/>
        <w:spacing w:before="53" w:line="240" w:lineRule="auto"/>
        <w:ind w:left="-567"/>
        <w:rPr>
          <w:rStyle w:val="FontStyle20"/>
          <w:sz w:val="24"/>
          <w:szCs w:val="24"/>
          <w:lang w:val="uk-UA" w:eastAsia="uk-UA"/>
        </w:rPr>
      </w:pPr>
      <w:r w:rsidRPr="006979B4">
        <w:rPr>
          <w:rStyle w:val="FontStyle20"/>
          <w:b/>
          <w:sz w:val="24"/>
          <w:szCs w:val="24"/>
          <w:lang w:val="uk-UA" w:eastAsia="uk-UA"/>
        </w:rPr>
        <w:t>Газова доба</w:t>
      </w:r>
      <w:r w:rsidRPr="006979B4">
        <w:rPr>
          <w:rStyle w:val="FontStyle20"/>
          <w:sz w:val="24"/>
          <w:szCs w:val="24"/>
          <w:lang w:val="uk-UA" w:eastAsia="uk-UA"/>
        </w:rPr>
        <w:t xml:space="preserve">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14:paraId="47B8AAF0" w14:textId="2AD69393" w:rsidR="006D7537" w:rsidRPr="006979B4" w:rsidRDefault="00230921" w:rsidP="000F6807">
      <w:pPr>
        <w:pStyle w:val="Style1"/>
        <w:widowControl/>
        <w:numPr>
          <w:ilvl w:val="0"/>
          <w:numId w:val="41"/>
        </w:numPr>
        <w:spacing w:before="53" w:line="240" w:lineRule="auto"/>
        <w:ind w:left="-567" w:firstLine="0"/>
        <w:rPr>
          <w:rStyle w:val="FontStyle20"/>
          <w:sz w:val="24"/>
          <w:szCs w:val="24"/>
          <w:lang w:val="uk-UA" w:eastAsia="uk-UA"/>
        </w:rPr>
      </w:pPr>
      <w:r w:rsidRPr="006979B4">
        <w:rPr>
          <w:rStyle w:val="FontStyle20"/>
          <w:sz w:val="24"/>
          <w:szCs w:val="24"/>
          <w:lang w:val="uk-UA" w:eastAsia="uk-UA"/>
        </w:rPr>
        <w:t>газова доба (D) - газова доба, в якій здійснюється надання послуг транспортування природного газу;</w:t>
      </w:r>
    </w:p>
    <w:p w14:paraId="5AD5A7F8" w14:textId="1AB707A6" w:rsidR="006D7537" w:rsidRPr="006979B4" w:rsidRDefault="00230921" w:rsidP="000F6807">
      <w:pPr>
        <w:pStyle w:val="Style1"/>
        <w:widowControl/>
        <w:numPr>
          <w:ilvl w:val="0"/>
          <w:numId w:val="41"/>
        </w:numPr>
        <w:spacing w:before="53" w:line="240" w:lineRule="auto"/>
        <w:ind w:left="-567" w:firstLine="0"/>
        <w:rPr>
          <w:rStyle w:val="FontStyle20"/>
          <w:sz w:val="24"/>
          <w:szCs w:val="24"/>
          <w:lang w:val="uk-UA" w:eastAsia="uk-UA"/>
        </w:rPr>
      </w:pPr>
      <w:r w:rsidRPr="006979B4">
        <w:rPr>
          <w:rStyle w:val="FontStyle20"/>
          <w:sz w:val="24"/>
          <w:szCs w:val="24"/>
          <w:lang w:val="uk-UA" w:eastAsia="uk-UA"/>
        </w:rPr>
        <w:t>газова доба (D+1) - газова доба, наступна за газовою добою (D);</w:t>
      </w:r>
    </w:p>
    <w:p w14:paraId="1CB53956" w14:textId="7AAD21D9" w:rsidR="00230921" w:rsidRPr="006979B4" w:rsidRDefault="00230921" w:rsidP="000F6807">
      <w:pPr>
        <w:pStyle w:val="Style1"/>
        <w:widowControl/>
        <w:numPr>
          <w:ilvl w:val="0"/>
          <w:numId w:val="41"/>
        </w:numPr>
        <w:spacing w:before="53" w:line="240" w:lineRule="auto"/>
        <w:ind w:left="-567" w:firstLine="0"/>
        <w:rPr>
          <w:rStyle w:val="FontStyle20"/>
          <w:sz w:val="24"/>
          <w:szCs w:val="24"/>
          <w:lang w:val="uk-UA" w:eastAsia="uk-UA"/>
        </w:rPr>
      </w:pPr>
      <w:r w:rsidRPr="006979B4">
        <w:rPr>
          <w:rStyle w:val="FontStyle20"/>
          <w:sz w:val="24"/>
          <w:szCs w:val="24"/>
          <w:lang w:val="uk-UA" w:eastAsia="uk-UA"/>
        </w:rPr>
        <w:lastRenderedPageBreak/>
        <w:t>газова доба (D-1) - газова доба, що передує газовій добі (D);</w:t>
      </w:r>
    </w:p>
    <w:p w14:paraId="31BB08C6" w14:textId="77777777" w:rsidR="003C78D0" w:rsidRPr="006979B4" w:rsidRDefault="003C78D0" w:rsidP="000F6807">
      <w:pPr>
        <w:widowControl/>
        <w:autoSpaceDE/>
        <w:autoSpaceDN/>
        <w:adjustRightInd/>
        <w:ind w:left="-567" w:right="-34"/>
        <w:jc w:val="both"/>
        <w:rPr>
          <w:rStyle w:val="FontStyle20"/>
          <w:sz w:val="24"/>
          <w:szCs w:val="24"/>
          <w:lang w:val="uk-UA" w:eastAsia="uk-UA"/>
        </w:rPr>
      </w:pPr>
      <w:r w:rsidRPr="006979B4">
        <w:rPr>
          <w:rStyle w:val="FontStyle20"/>
          <w:b/>
          <w:sz w:val="24"/>
          <w:szCs w:val="24"/>
          <w:lang w:val="uk-UA" w:eastAsia="uk-UA"/>
        </w:rPr>
        <w:t>Газорозподільна система</w:t>
      </w:r>
      <w:r w:rsidRPr="006979B4">
        <w:rPr>
          <w:rStyle w:val="FontStyle20"/>
          <w:sz w:val="24"/>
          <w:szCs w:val="24"/>
          <w:lang w:val="uk-UA" w:eastAsia="uk-UA"/>
        </w:rPr>
        <w:t xml:space="preserve"> - технологічний комплекс,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w:t>
      </w:r>
    </w:p>
    <w:p w14:paraId="6F4C6779" w14:textId="77777777" w:rsidR="003C78D0" w:rsidRPr="006979B4" w:rsidRDefault="003C78D0" w:rsidP="000F6807">
      <w:pPr>
        <w:widowControl/>
        <w:autoSpaceDE/>
        <w:autoSpaceDN/>
        <w:adjustRightInd/>
        <w:ind w:left="-567" w:right="-34"/>
        <w:jc w:val="both"/>
        <w:rPr>
          <w:rStyle w:val="FontStyle20"/>
          <w:sz w:val="24"/>
          <w:szCs w:val="24"/>
          <w:lang w:val="uk-UA" w:eastAsia="uk-UA"/>
        </w:rPr>
      </w:pPr>
      <w:r w:rsidRPr="006979B4">
        <w:rPr>
          <w:rStyle w:val="FontStyle20"/>
          <w:b/>
          <w:sz w:val="24"/>
          <w:szCs w:val="24"/>
          <w:lang w:val="uk-UA" w:eastAsia="uk-UA"/>
        </w:rPr>
        <w:t>Газотранспортна система</w:t>
      </w:r>
      <w:r w:rsidRPr="006979B4">
        <w:rPr>
          <w:rStyle w:val="FontStyle20"/>
          <w:sz w:val="24"/>
          <w:szCs w:val="24"/>
          <w:lang w:val="uk-UA" w:eastAsia="uk-UA"/>
        </w:rPr>
        <w:t xml:space="preserve"> - технологічний комплекс, до якого входить окремий магістральний газопровід з усіма об’єктами і спорудами, пов’язаними з ним єдиним технологічним процесом, або кілька таких газопроводів, якими здійснюється транспортування природного газу від точки (точок) входу до точки (точок) виходу;</w:t>
      </w:r>
    </w:p>
    <w:p w14:paraId="35C16EE2" w14:textId="77777777" w:rsidR="003C78D0" w:rsidRPr="006979B4" w:rsidRDefault="003C78D0" w:rsidP="00724CD1">
      <w:pPr>
        <w:widowControl/>
        <w:autoSpaceDE/>
        <w:autoSpaceDN/>
        <w:adjustRightInd/>
        <w:ind w:left="-567" w:right="-34"/>
        <w:jc w:val="both"/>
        <w:rPr>
          <w:rStyle w:val="FontStyle20"/>
          <w:sz w:val="24"/>
          <w:szCs w:val="24"/>
          <w:lang w:val="uk-UA" w:eastAsia="uk-UA"/>
        </w:rPr>
      </w:pPr>
      <w:r w:rsidRPr="006979B4">
        <w:rPr>
          <w:rStyle w:val="FontStyle20"/>
          <w:b/>
          <w:sz w:val="24"/>
          <w:szCs w:val="24"/>
          <w:lang w:val="uk-UA" w:eastAsia="uk-UA"/>
        </w:rPr>
        <w:t>Інформаційна платформа</w:t>
      </w:r>
      <w:r w:rsidRPr="006979B4">
        <w:rPr>
          <w:rStyle w:val="FontStyle20"/>
          <w:sz w:val="24"/>
          <w:szCs w:val="24"/>
          <w:lang w:val="uk-UA" w:eastAsia="uk-UA"/>
        </w:rPr>
        <w:t xml:space="preserve"> - електронна платформа у вигляді веб-додатка в мережі Інтернет, функціонування та керування якою забезпечується оператором газотранспортної системи, яка використовується для забезпечення  надання послуг транспортування природного газу відповідно до вимог Кодексу ГТС;</w:t>
      </w:r>
    </w:p>
    <w:p w14:paraId="6F656890" w14:textId="77777777" w:rsidR="00230921" w:rsidRPr="006979B4" w:rsidRDefault="00230921" w:rsidP="00724CD1">
      <w:pPr>
        <w:widowControl/>
        <w:autoSpaceDE/>
        <w:autoSpaceDN/>
        <w:adjustRightInd/>
        <w:ind w:left="-567" w:right="-34"/>
        <w:jc w:val="both"/>
        <w:rPr>
          <w:rStyle w:val="FontStyle20"/>
          <w:sz w:val="24"/>
          <w:szCs w:val="24"/>
          <w:lang w:val="uk-UA" w:eastAsia="uk-UA"/>
        </w:rPr>
      </w:pPr>
      <w:r w:rsidRPr="006979B4">
        <w:rPr>
          <w:rStyle w:val="FontStyle20"/>
          <w:b/>
          <w:sz w:val="24"/>
          <w:szCs w:val="24"/>
          <w:lang w:val="uk-UA" w:eastAsia="uk-UA"/>
        </w:rPr>
        <w:t>Газовий місяць -</w:t>
      </w:r>
      <w:r w:rsidRPr="006979B4">
        <w:rPr>
          <w:rStyle w:val="FontStyle20"/>
          <w:sz w:val="24"/>
          <w:szCs w:val="24"/>
          <w:lang w:val="uk-UA" w:eastAsia="uk-UA"/>
        </w:rPr>
        <w:t xml:space="preserve"> період часу, який розпочинається з першої газової доби поточного місяця і триває до початку першої газової доби наступного місяця;</w:t>
      </w:r>
    </w:p>
    <w:p w14:paraId="206951BA" w14:textId="08B79CCA" w:rsidR="00230921" w:rsidRPr="006979B4" w:rsidRDefault="00230921" w:rsidP="00724CD1">
      <w:pPr>
        <w:pStyle w:val="a3"/>
        <w:widowControl/>
        <w:numPr>
          <w:ilvl w:val="0"/>
          <w:numId w:val="40"/>
        </w:numPr>
        <w:autoSpaceDE/>
        <w:autoSpaceDN/>
        <w:adjustRightInd/>
        <w:ind w:left="-567" w:right="-34" w:firstLine="0"/>
        <w:jc w:val="both"/>
        <w:rPr>
          <w:rStyle w:val="FontStyle20"/>
          <w:sz w:val="24"/>
          <w:szCs w:val="24"/>
          <w:lang w:val="uk-UA" w:eastAsia="uk-UA"/>
        </w:rPr>
      </w:pPr>
      <w:r w:rsidRPr="006979B4">
        <w:rPr>
          <w:rStyle w:val="FontStyle20"/>
          <w:sz w:val="24"/>
          <w:szCs w:val="24"/>
          <w:lang w:val="uk-UA" w:eastAsia="uk-UA"/>
        </w:rPr>
        <w:t>газовий місяць (М) - газовий місяць, в якому здійснюється надання послуг транспортування природного газу;</w:t>
      </w:r>
    </w:p>
    <w:p w14:paraId="03711854" w14:textId="482C0445" w:rsidR="00230921" w:rsidRPr="006979B4" w:rsidRDefault="00230921" w:rsidP="00724CD1">
      <w:pPr>
        <w:pStyle w:val="a3"/>
        <w:widowControl/>
        <w:numPr>
          <w:ilvl w:val="0"/>
          <w:numId w:val="40"/>
        </w:numPr>
        <w:autoSpaceDE/>
        <w:autoSpaceDN/>
        <w:adjustRightInd/>
        <w:ind w:left="-567" w:right="-34" w:firstLine="0"/>
        <w:jc w:val="both"/>
        <w:rPr>
          <w:rStyle w:val="FontStyle20"/>
          <w:sz w:val="24"/>
          <w:szCs w:val="24"/>
          <w:lang w:val="uk-UA" w:eastAsia="uk-UA"/>
        </w:rPr>
      </w:pPr>
      <w:r w:rsidRPr="006979B4">
        <w:rPr>
          <w:rStyle w:val="FontStyle20"/>
          <w:sz w:val="24"/>
          <w:szCs w:val="24"/>
          <w:lang w:val="uk-UA" w:eastAsia="uk-UA"/>
        </w:rPr>
        <w:t>газовий місяць (М+1) - газовий місяць, наступний за газовим місяцем (М);</w:t>
      </w:r>
    </w:p>
    <w:p w14:paraId="24BEF422" w14:textId="2317C0C0" w:rsidR="00230921" w:rsidRPr="006979B4" w:rsidRDefault="00230921" w:rsidP="00724CD1">
      <w:pPr>
        <w:pStyle w:val="a3"/>
        <w:widowControl/>
        <w:numPr>
          <w:ilvl w:val="0"/>
          <w:numId w:val="40"/>
        </w:numPr>
        <w:autoSpaceDE/>
        <w:autoSpaceDN/>
        <w:adjustRightInd/>
        <w:ind w:left="-567" w:right="-34" w:firstLine="0"/>
        <w:jc w:val="both"/>
        <w:rPr>
          <w:rStyle w:val="FontStyle20"/>
          <w:sz w:val="24"/>
          <w:szCs w:val="24"/>
          <w:lang w:val="uk-UA" w:eastAsia="uk-UA"/>
        </w:rPr>
      </w:pPr>
      <w:r w:rsidRPr="006979B4">
        <w:rPr>
          <w:rStyle w:val="FontStyle20"/>
          <w:sz w:val="24"/>
          <w:szCs w:val="24"/>
          <w:lang w:val="uk-UA" w:eastAsia="uk-UA"/>
        </w:rPr>
        <w:t>газовий місяць (М-1) - газовий місяць, що передує газовому місяцю (М);</w:t>
      </w:r>
    </w:p>
    <w:p w14:paraId="70D0DC65" w14:textId="77777777" w:rsidR="00230921" w:rsidRPr="006979B4" w:rsidRDefault="00230921" w:rsidP="00C52FA3">
      <w:pPr>
        <w:pStyle w:val="Style1"/>
        <w:widowControl/>
        <w:spacing w:before="53" w:line="240" w:lineRule="auto"/>
        <w:ind w:left="-567"/>
        <w:rPr>
          <w:rStyle w:val="FontStyle20"/>
          <w:sz w:val="24"/>
          <w:szCs w:val="24"/>
          <w:lang w:val="uk-UA" w:eastAsia="uk-UA"/>
        </w:rPr>
      </w:pPr>
    </w:p>
    <w:p w14:paraId="78F72EDF" w14:textId="77777777" w:rsidR="00CA0FAF" w:rsidRPr="006979B4" w:rsidRDefault="002D286C" w:rsidP="00C52FA3">
      <w:pPr>
        <w:pStyle w:val="Style1"/>
        <w:widowControl/>
        <w:spacing w:before="53" w:line="240" w:lineRule="auto"/>
        <w:ind w:left="-567"/>
        <w:rPr>
          <w:rStyle w:val="FontStyle20"/>
          <w:i/>
          <w:sz w:val="24"/>
          <w:szCs w:val="24"/>
          <w:lang w:val="uk-UA" w:eastAsia="uk-UA"/>
        </w:rPr>
      </w:pPr>
      <w:r w:rsidRPr="006979B4">
        <w:rPr>
          <w:rStyle w:val="FontStyle20"/>
          <w:i/>
          <w:sz w:val="24"/>
          <w:szCs w:val="24"/>
          <w:lang w:val="uk-UA" w:eastAsia="uk-UA"/>
        </w:rPr>
        <w:t xml:space="preserve">Інші терміни </w:t>
      </w:r>
      <w:r w:rsidR="00FA27B7" w:rsidRPr="006979B4">
        <w:rPr>
          <w:rStyle w:val="FontStyle20"/>
          <w:i/>
          <w:sz w:val="24"/>
          <w:szCs w:val="24"/>
          <w:lang w:val="uk-UA" w:eastAsia="uk-UA"/>
        </w:rPr>
        <w:t xml:space="preserve">у </w:t>
      </w:r>
      <w:r w:rsidRPr="006979B4">
        <w:rPr>
          <w:rStyle w:val="FontStyle20"/>
          <w:i/>
          <w:sz w:val="24"/>
          <w:szCs w:val="24"/>
          <w:lang w:val="uk-UA" w:eastAsia="uk-UA"/>
        </w:rPr>
        <w:t xml:space="preserve">Договорі </w:t>
      </w:r>
      <w:r w:rsidR="00FA27B7" w:rsidRPr="006979B4">
        <w:rPr>
          <w:rStyle w:val="FontStyle20"/>
          <w:i/>
          <w:sz w:val="24"/>
          <w:szCs w:val="24"/>
          <w:lang w:val="uk-UA" w:eastAsia="uk-UA"/>
        </w:rPr>
        <w:t xml:space="preserve">використовуються </w:t>
      </w:r>
      <w:r w:rsidRPr="006979B4">
        <w:rPr>
          <w:rStyle w:val="FontStyle20"/>
          <w:i/>
          <w:sz w:val="24"/>
          <w:szCs w:val="24"/>
          <w:lang w:val="uk-UA" w:eastAsia="uk-UA"/>
        </w:rPr>
        <w:t xml:space="preserve">у значеннях, </w:t>
      </w:r>
      <w:r w:rsidR="00FA27B7" w:rsidRPr="006979B4">
        <w:rPr>
          <w:rStyle w:val="FontStyle20"/>
          <w:i/>
          <w:sz w:val="24"/>
          <w:szCs w:val="24"/>
          <w:lang w:val="uk-UA" w:eastAsia="uk-UA"/>
        </w:rPr>
        <w:t xml:space="preserve">що їм </w:t>
      </w:r>
      <w:r w:rsidR="005D5073" w:rsidRPr="006979B4">
        <w:rPr>
          <w:rStyle w:val="FontStyle20"/>
          <w:i/>
          <w:sz w:val="24"/>
          <w:szCs w:val="24"/>
          <w:lang w:val="uk-UA" w:eastAsia="uk-UA"/>
        </w:rPr>
        <w:t xml:space="preserve">надано </w:t>
      </w:r>
      <w:r w:rsidR="00FA27B7" w:rsidRPr="006979B4">
        <w:rPr>
          <w:rStyle w:val="FontStyle20"/>
          <w:i/>
          <w:sz w:val="24"/>
          <w:szCs w:val="24"/>
          <w:lang w:val="uk-UA" w:eastAsia="uk-UA"/>
        </w:rPr>
        <w:t>Законом</w:t>
      </w:r>
      <w:r w:rsidRPr="006979B4">
        <w:rPr>
          <w:rStyle w:val="FontStyle20"/>
          <w:i/>
          <w:sz w:val="24"/>
          <w:szCs w:val="24"/>
          <w:lang w:val="uk-UA" w:eastAsia="uk-UA"/>
        </w:rPr>
        <w:t xml:space="preserve"> України «Про ринок природного газу» та </w:t>
      </w:r>
      <w:r w:rsidR="00D8783C" w:rsidRPr="006979B4">
        <w:rPr>
          <w:rStyle w:val="FontStyle20"/>
          <w:i/>
          <w:sz w:val="24"/>
          <w:szCs w:val="24"/>
          <w:lang w:val="uk-UA" w:eastAsia="uk-UA"/>
        </w:rPr>
        <w:t xml:space="preserve">підзаконних актах, що затверджені постановами </w:t>
      </w:r>
      <w:r w:rsidR="001044C3" w:rsidRPr="006979B4">
        <w:rPr>
          <w:rStyle w:val="FontStyle20"/>
          <w:i/>
          <w:sz w:val="24"/>
          <w:szCs w:val="24"/>
          <w:lang w:val="uk-UA" w:eastAsia="uk-UA"/>
        </w:rPr>
        <w:t>Регулятора</w:t>
      </w:r>
      <w:r w:rsidR="00D8783C" w:rsidRPr="006979B4">
        <w:rPr>
          <w:rStyle w:val="FontStyle20"/>
          <w:i/>
          <w:sz w:val="24"/>
          <w:szCs w:val="24"/>
          <w:lang w:val="uk-UA" w:eastAsia="uk-UA"/>
        </w:rPr>
        <w:t xml:space="preserve"> на ринку природного газу</w:t>
      </w:r>
      <w:r w:rsidR="001044C3" w:rsidRPr="006979B4">
        <w:rPr>
          <w:rStyle w:val="FontStyle20"/>
          <w:i/>
          <w:sz w:val="24"/>
          <w:szCs w:val="24"/>
          <w:lang w:val="uk-UA" w:eastAsia="uk-UA"/>
        </w:rPr>
        <w:t xml:space="preserve">. </w:t>
      </w:r>
    </w:p>
    <w:p w14:paraId="296F7AA0" w14:textId="77777777" w:rsidR="00F32470" w:rsidRPr="006979B4" w:rsidRDefault="00F32470" w:rsidP="00C52FA3">
      <w:pPr>
        <w:pStyle w:val="Style1"/>
        <w:widowControl/>
        <w:spacing w:before="53" w:line="240" w:lineRule="auto"/>
        <w:ind w:left="-567"/>
        <w:rPr>
          <w:rStyle w:val="FontStyle20"/>
          <w:sz w:val="24"/>
          <w:szCs w:val="24"/>
          <w:lang w:val="uk-UA" w:eastAsia="uk-UA"/>
        </w:rPr>
      </w:pPr>
    </w:p>
    <w:p w14:paraId="34C0049F" w14:textId="77777777" w:rsidR="00D06CD8" w:rsidRPr="006979B4" w:rsidRDefault="00D06CD8"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I. Предмет Договору</w:t>
      </w:r>
    </w:p>
    <w:p w14:paraId="457E1FF4" w14:textId="158A7453" w:rsidR="00D06CD8" w:rsidRPr="006979B4" w:rsidRDefault="007C5332" w:rsidP="00C52FA3">
      <w:pPr>
        <w:pStyle w:val="Style12"/>
        <w:widowControl/>
        <w:numPr>
          <w:ilvl w:val="0"/>
          <w:numId w:val="1"/>
        </w:numPr>
        <w:tabs>
          <w:tab w:val="left" w:pos="432"/>
        </w:tabs>
        <w:spacing w:before="53" w:line="240" w:lineRule="auto"/>
        <w:ind w:left="-567"/>
        <w:rPr>
          <w:rStyle w:val="FontStyle20"/>
          <w:sz w:val="24"/>
          <w:szCs w:val="24"/>
          <w:lang w:val="uk-UA" w:eastAsia="uk-UA"/>
        </w:rPr>
      </w:pPr>
      <w:r w:rsidRPr="006979B4">
        <w:rPr>
          <w:rStyle w:val="FontStyle20"/>
          <w:sz w:val="24"/>
          <w:szCs w:val="24"/>
          <w:lang w:val="uk-UA" w:eastAsia="uk-UA"/>
        </w:rPr>
        <w:t>Відповідно до умов</w:t>
      </w:r>
      <w:r w:rsidR="00D06CD8" w:rsidRPr="006979B4">
        <w:rPr>
          <w:rStyle w:val="FontStyle20"/>
          <w:sz w:val="24"/>
          <w:szCs w:val="24"/>
          <w:lang w:val="uk-UA" w:eastAsia="uk-UA"/>
        </w:rPr>
        <w:t xml:space="preserve"> </w:t>
      </w:r>
      <w:r w:rsidRPr="006979B4">
        <w:rPr>
          <w:rStyle w:val="FontStyle20"/>
          <w:sz w:val="24"/>
          <w:szCs w:val="24"/>
          <w:lang w:val="uk-UA" w:eastAsia="uk-UA"/>
        </w:rPr>
        <w:t xml:space="preserve">даного </w:t>
      </w:r>
      <w:r w:rsidR="00D06CD8" w:rsidRPr="006979B4">
        <w:rPr>
          <w:rStyle w:val="FontStyle20"/>
          <w:sz w:val="24"/>
          <w:szCs w:val="24"/>
          <w:lang w:val="uk-UA" w:eastAsia="uk-UA"/>
        </w:rPr>
        <w:t>Договор</w:t>
      </w:r>
      <w:r w:rsidRPr="006979B4">
        <w:rPr>
          <w:rStyle w:val="FontStyle20"/>
          <w:sz w:val="24"/>
          <w:szCs w:val="24"/>
          <w:lang w:val="uk-UA" w:eastAsia="uk-UA"/>
        </w:rPr>
        <w:t xml:space="preserve">у </w:t>
      </w:r>
      <w:r w:rsidR="00D06CD8" w:rsidRPr="006979B4">
        <w:rPr>
          <w:rStyle w:val="FontStyle23"/>
          <w:sz w:val="24"/>
          <w:szCs w:val="24"/>
          <w:lang w:val="uk-UA" w:eastAsia="uk-UA"/>
        </w:rPr>
        <w:t xml:space="preserve">Постачальник </w:t>
      </w:r>
      <w:r w:rsidR="00D06CD8" w:rsidRPr="006979B4">
        <w:rPr>
          <w:rStyle w:val="FontStyle20"/>
          <w:sz w:val="24"/>
          <w:szCs w:val="24"/>
          <w:lang w:val="uk-UA" w:eastAsia="uk-UA"/>
        </w:rPr>
        <w:t>зобов</w:t>
      </w:r>
      <w:r w:rsidR="00942691" w:rsidRPr="006979B4">
        <w:rPr>
          <w:rStyle w:val="FontStyle20"/>
          <w:sz w:val="24"/>
          <w:szCs w:val="24"/>
          <w:lang w:val="uk-UA" w:eastAsia="uk-UA"/>
        </w:rPr>
        <w:t>’</w:t>
      </w:r>
      <w:r w:rsidR="00D06CD8" w:rsidRPr="006979B4">
        <w:rPr>
          <w:rStyle w:val="FontStyle20"/>
          <w:sz w:val="24"/>
          <w:szCs w:val="24"/>
          <w:lang w:val="uk-UA" w:eastAsia="uk-UA"/>
        </w:rPr>
        <w:t xml:space="preserve">язується постачати </w:t>
      </w:r>
      <w:r w:rsidR="005D2AE3" w:rsidRPr="006979B4">
        <w:rPr>
          <w:rStyle w:val="FontStyle20"/>
          <w:sz w:val="24"/>
          <w:szCs w:val="24"/>
          <w:lang w:val="uk-UA" w:eastAsia="uk-UA"/>
        </w:rPr>
        <w:t xml:space="preserve">Природний Газ </w:t>
      </w:r>
      <w:r w:rsidR="00D06CD8" w:rsidRPr="006979B4">
        <w:rPr>
          <w:rStyle w:val="FontStyle23"/>
          <w:sz w:val="24"/>
          <w:szCs w:val="24"/>
          <w:lang w:val="uk-UA" w:eastAsia="uk-UA"/>
        </w:rPr>
        <w:t xml:space="preserve">Споживачу </w:t>
      </w:r>
      <w:r w:rsidR="00D06CD8" w:rsidRPr="006979B4">
        <w:rPr>
          <w:rStyle w:val="FontStyle20"/>
          <w:sz w:val="24"/>
          <w:szCs w:val="24"/>
          <w:lang w:val="uk-UA" w:eastAsia="uk-UA"/>
        </w:rPr>
        <w:t xml:space="preserve">в необхідних йому обсягах, а </w:t>
      </w:r>
      <w:r w:rsidR="00D06CD8" w:rsidRPr="006979B4">
        <w:rPr>
          <w:rStyle w:val="FontStyle23"/>
          <w:sz w:val="24"/>
          <w:szCs w:val="24"/>
          <w:lang w:val="uk-UA" w:eastAsia="uk-UA"/>
        </w:rPr>
        <w:t xml:space="preserve">Споживач </w:t>
      </w:r>
      <w:r w:rsidR="00D06CD8" w:rsidRPr="006979B4">
        <w:rPr>
          <w:rStyle w:val="FontStyle20"/>
          <w:sz w:val="24"/>
          <w:szCs w:val="24"/>
          <w:lang w:val="uk-UA" w:eastAsia="uk-UA"/>
        </w:rPr>
        <w:t>зобов</w:t>
      </w:r>
      <w:r w:rsidR="00942691" w:rsidRPr="006979B4">
        <w:rPr>
          <w:rStyle w:val="FontStyle20"/>
          <w:sz w:val="24"/>
          <w:szCs w:val="24"/>
          <w:lang w:val="uk-UA" w:eastAsia="uk-UA"/>
        </w:rPr>
        <w:t>’</w:t>
      </w:r>
      <w:r w:rsidR="00D06CD8" w:rsidRPr="006979B4">
        <w:rPr>
          <w:rStyle w:val="FontStyle20"/>
          <w:sz w:val="24"/>
          <w:szCs w:val="24"/>
          <w:lang w:val="uk-UA" w:eastAsia="uk-UA"/>
        </w:rPr>
        <w:t xml:space="preserve">язується своєчасно сплачувати </w:t>
      </w:r>
      <w:r w:rsidR="00D06CD8" w:rsidRPr="006979B4">
        <w:rPr>
          <w:rStyle w:val="FontStyle23"/>
          <w:sz w:val="24"/>
          <w:szCs w:val="24"/>
          <w:lang w:val="uk-UA" w:eastAsia="uk-UA"/>
        </w:rPr>
        <w:t xml:space="preserve">Постачальнику </w:t>
      </w:r>
      <w:r w:rsidR="00D06CD8" w:rsidRPr="006979B4">
        <w:rPr>
          <w:rStyle w:val="FontStyle20"/>
          <w:sz w:val="24"/>
          <w:szCs w:val="24"/>
          <w:lang w:val="uk-UA" w:eastAsia="uk-UA"/>
        </w:rPr>
        <w:t xml:space="preserve">вартість </w:t>
      </w:r>
      <w:r w:rsidR="005D2AE3" w:rsidRPr="006979B4">
        <w:rPr>
          <w:rStyle w:val="FontStyle20"/>
          <w:sz w:val="24"/>
          <w:szCs w:val="24"/>
          <w:lang w:val="uk-UA" w:eastAsia="uk-UA"/>
        </w:rPr>
        <w:t xml:space="preserve">Природного Газу </w:t>
      </w:r>
      <w:r w:rsidR="00D06CD8" w:rsidRPr="006979B4">
        <w:rPr>
          <w:rStyle w:val="FontStyle20"/>
          <w:sz w:val="24"/>
          <w:szCs w:val="24"/>
          <w:lang w:val="uk-UA" w:eastAsia="uk-UA"/>
        </w:rPr>
        <w:t>у розмірі, строки та порядку, що визначені цим Договором.</w:t>
      </w:r>
    </w:p>
    <w:p w14:paraId="53F0B17E" w14:textId="7194632C" w:rsidR="009B038B" w:rsidRPr="006979B4" w:rsidRDefault="009B038B" w:rsidP="00C52FA3">
      <w:pPr>
        <w:pStyle w:val="Style12"/>
        <w:widowControl/>
        <w:numPr>
          <w:ilvl w:val="0"/>
          <w:numId w:val="1"/>
        </w:numPr>
        <w:tabs>
          <w:tab w:val="left" w:pos="432"/>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Постачальник зобов’язується протягом строку дії даного Договору передавати Споживачеві </w:t>
      </w:r>
      <w:r w:rsidR="005D2AE3" w:rsidRPr="006979B4">
        <w:rPr>
          <w:rStyle w:val="FontStyle20"/>
          <w:sz w:val="24"/>
          <w:szCs w:val="24"/>
          <w:lang w:val="uk-UA" w:eastAsia="uk-UA"/>
        </w:rPr>
        <w:t xml:space="preserve">Природний Газ </w:t>
      </w:r>
      <w:r w:rsidRPr="006979B4">
        <w:rPr>
          <w:rStyle w:val="FontStyle20"/>
          <w:sz w:val="24"/>
          <w:szCs w:val="24"/>
          <w:lang w:val="uk-UA" w:eastAsia="uk-UA"/>
        </w:rPr>
        <w:t xml:space="preserve">(надалі – Газ) та надавати </w:t>
      </w:r>
      <w:r w:rsidR="005D2AE3" w:rsidRPr="006979B4">
        <w:rPr>
          <w:rStyle w:val="FontStyle20"/>
          <w:sz w:val="24"/>
          <w:szCs w:val="24"/>
          <w:lang w:val="uk-UA" w:eastAsia="uk-UA"/>
        </w:rPr>
        <w:t xml:space="preserve">послуги </w:t>
      </w:r>
      <w:r w:rsidRPr="006979B4">
        <w:rPr>
          <w:rStyle w:val="FontStyle20"/>
          <w:sz w:val="24"/>
          <w:szCs w:val="24"/>
          <w:lang w:val="uk-UA" w:eastAsia="uk-UA"/>
        </w:rPr>
        <w:t xml:space="preserve">із </w:t>
      </w:r>
      <w:bookmarkStart w:id="0" w:name="_Hlk9608641"/>
      <w:r w:rsidRPr="006979B4">
        <w:rPr>
          <w:rStyle w:val="FontStyle20"/>
          <w:sz w:val="24"/>
          <w:szCs w:val="24"/>
          <w:lang w:val="uk-UA" w:eastAsia="uk-UA"/>
        </w:rPr>
        <w:t>замовлення (бронювання) потужності</w:t>
      </w:r>
      <w:bookmarkEnd w:id="0"/>
      <w:r w:rsidRPr="006979B4">
        <w:rPr>
          <w:rStyle w:val="FontStyle20"/>
          <w:sz w:val="24"/>
          <w:szCs w:val="24"/>
          <w:lang w:val="uk-UA" w:eastAsia="uk-UA"/>
        </w:rPr>
        <w:t xml:space="preserve"> щодо кожного періоду та обсягу постачання </w:t>
      </w:r>
      <w:r w:rsidR="005D2AE3" w:rsidRPr="006979B4">
        <w:rPr>
          <w:rStyle w:val="FontStyle20"/>
          <w:sz w:val="24"/>
          <w:szCs w:val="24"/>
          <w:lang w:val="uk-UA" w:eastAsia="uk-UA"/>
        </w:rPr>
        <w:t>Газу (далі – Послуги)</w:t>
      </w:r>
      <w:r w:rsidRPr="006979B4">
        <w:rPr>
          <w:rStyle w:val="FontStyle20"/>
          <w:sz w:val="24"/>
          <w:szCs w:val="24"/>
          <w:lang w:val="uk-UA" w:eastAsia="uk-UA"/>
        </w:rPr>
        <w:t>, а Споживач зобов’язується приймати та оплачувати Газ та надані Постачальником Послуги на умовах даного Договору.</w:t>
      </w:r>
    </w:p>
    <w:p w14:paraId="129CA577" w14:textId="64AD8CB6" w:rsidR="00D06CD8" w:rsidRPr="006979B4" w:rsidRDefault="00D06CD8" w:rsidP="00C52FA3">
      <w:pPr>
        <w:pStyle w:val="Style12"/>
        <w:widowControl/>
        <w:numPr>
          <w:ilvl w:val="0"/>
          <w:numId w:val="1"/>
        </w:numPr>
        <w:tabs>
          <w:tab w:val="left" w:pos="432"/>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Параметри </w:t>
      </w:r>
      <w:r w:rsidR="00610230" w:rsidRPr="006979B4">
        <w:rPr>
          <w:rStyle w:val="FontStyle20"/>
          <w:sz w:val="24"/>
          <w:szCs w:val="24"/>
          <w:lang w:val="uk-UA" w:eastAsia="uk-UA"/>
        </w:rPr>
        <w:t xml:space="preserve">Газу </w:t>
      </w:r>
      <w:r w:rsidRPr="006979B4">
        <w:rPr>
          <w:rStyle w:val="FontStyle20"/>
          <w:sz w:val="24"/>
          <w:szCs w:val="24"/>
          <w:lang w:val="uk-UA" w:eastAsia="uk-UA"/>
        </w:rPr>
        <w:t>повинні відповідати параметрам загального потоку в газотранспортній системі України.</w:t>
      </w:r>
    </w:p>
    <w:p w14:paraId="1E848732" w14:textId="2BDF77A8" w:rsidR="00D06CD8" w:rsidRPr="006979B4" w:rsidRDefault="00D06CD8" w:rsidP="006C7885">
      <w:pPr>
        <w:pStyle w:val="Style12"/>
        <w:widowControl/>
        <w:numPr>
          <w:ilvl w:val="0"/>
          <w:numId w:val="1"/>
        </w:numPr>
        <w:tabs>
          <w:tab w:val="left" w:pos="432"/>
          <w:tab w:val="left" w:leader="underscore" w:pos="3029"/>
          <w:tab w:val="left" w:leader="underscore" w:pos="7205"/>
          <w:tab w:val="left" w:leader="underscore" w:pos="8647"/>
        </w:tabs>
        <w:spacing w:before="53" w:line="240" w:lineRule="auto"/>
        <w:ind w:left="-567" w:right="-1"/>
        <w:rPr>
          <w:rStyle w:val="FontStyle20"/>
          <w:sz w:val="24"/>
          <w:szCs w:val="24"/>
          <w:lang w:val="uk-UA" w:eastAsia="uk-UA"/>
        </w:rPr>
      </w:pPr>
      <w:r w:rsidRPr="006979B4">
        <w:rPr>
          <w:rStyle w:val="FontStyle23"/>
          <w:sz w:val="24"/>
          <w:szCs w:val="24"/>
          <w:lang w:val="uk-UA" w:eastAsia="uk-UA"/>
        </w:rPr>
        <w:t xml:space="preserve">Постачальник </w:t>
      </w:r>
      <w:r w:rsidRPr="006979B4">
        <w:rPr>
          <w:rStyle w:val="FontStyle20"/>
          <w:sz w:val="24"/>
          <w:szCs w:val="24"/>
          <w:lang w:val="uk-UA" w:eastAsia="uk-UA"/>
        </w:rPr>
        <w:t xml:space="preserve">передає </w:t>
      </w:r>
      <w:r w:rsidRPr="006979B4">
        <w:rPr>
          <w:rStyle w:val="FontStyle23"/>
          <w:sz w:val="24"/>
          <w:szCs w:val="24"/>
          <w:lang w:val="uk-UA" w:eastAsia="uk-UA"/>
        </w:rPr>
        <w:t xml:space="preserve">Споживачу </w:t>
      </w:r>
      <w:r w:rsidR="005D2AE3" w:rsidRPr="006979B4">
        <w:rPr>
          <w:rStyle w:val="FontStyle20"/>
          <w:sz w:val="24"/>
          <w:szCs w:val="24"/>
          <w:lang w:val="uk-UA" w:eastAsia="uk-UA"/>
        </w:rPr>
        <w:t xml:space="preserve">Природний Газ </w:t>
      </w:r>
      <w:r w:rsidRPr="006979B4">
        <w:rPr>
          <w:rStyle w:val="FontStyle20"/>
          <w:sz w:val="24"/>
          <w:szCs w:val="24"/>
          <w:lang w:val="uk-UA" w:eastAsia="uk-UA"/>
        </w:rPr>
        <w:t xml:space="preserve">в обсязі </w:t>
      </w:r>
      <w:r w:rsidR="008429E6" w:rsidRPr="006979B4">
        <w:rPr>
          <w:rStyle w:val="FontStyle20"/>
          <w:sz w:val="24"/>
          <w:szCs w:val="24"/>
          <w:lang w:val="uk-UA" w:eastAsia="uk-UA"/>
        </w:rPr>
        <w:t xml:space="preserve">(орієнтовно до) </w:t>
      </w:r>
      <w:r w:rsidR="00C25FDE">
        <w:rPr>
          <w:rStyle w:val="FontStyle20"/>
          <w:sz w:val="24"/>
          <w:szCs w:val="24"/>
          <w:lang w:val="uk-UA" w:eastAsia="uk-UA"/>
        </w:rPr>
        <w:t>2</w:t>
      </w:r>
      <w:r w:rsidR="00402C80">
        <w:rPr>
          <w:rStyle w:val="FontStyle20"/>
          <w:sz w:val="24"/>
          <w:szCs w:val="24"/>
          <w:lang w:val="uk-UA" w:eastAsia="uk-UA"/>
        </w:rPr>
        <w:t> 435</w:t>
      </w:r>
      <w:r w:rsidR="00EC3680" w:rsidRPr="006979B4">
        <w:rPr>
          <w:rStyle w:val="FontStyle20"/>
          <w:sz w:val="24"/>
          <w:szCs w:val="24"/>
          <w:lang w:val="uk-UA" w:eastAsia="uk-UA"/>
        </w:rPr>
        <w:t>,00</w:t>
      </w:r>
      <w:r w:rsidR="00402C80">
        <w:rPr>
          <w:rStyle w:val="FontStyle20"/>
          <w:sz w:val="24"/>
          <w:szCs w:val="24"/>
          <w:lang w:val="uk-UA" w:eastAsia="uk-UA"/>
        </w:rPr>
        <w:t>0 тис.</w:t>
      </w:r>
      <w:r w:rsidR="00333DC2" w:rsidRPr="006979B4">
        <w:rPr>
          <w:rStyle w:val="FontStyle20"/>
          <w:sz w:val="24"/>
          <w:szCs w:val="24"/>
          <w:lang w:val="uk-UA" w:eastAsia="uk-UA"/>
        </w:rPr>
        <w:t xml:space="preserve"> м³ </w:t>
      </w:r>
      <w:r w:rsidRPr="006979B4">
        <w:rPr>
          <w:rStyle w:val="FontStyle23"/>
          <w:sz w:val="24"/>
          <w:szCs w:val="24"/>
          <w:lang w:val="uk-UA" w:eastAsia="uk-UA"/>
        </w:rPr>
        <w:t>(</w:t>
      </w:r>
      <w:r w:rsidR="00402C80">
        <w:rPr>
          <w:rStyle w:val="FontStyle23"/>
          <w:sz w:val="24"/>
          <w:szCs w:val="24"/>
          <w:lang w:val="uk-UA" w:eastAsia="uk-UA"/>
        </w:rPr>
        <w:t xml:space="preserve">два мільйони чотириста тридцять п’ять </w:t>
      </w:r>
      <w:r w:rsidR="00333DC2" w:rsidRPr="006979B4">
        <w:rPr>
          <w:rStyle w:val="FontStyle23"/>
          <w:sz w:val="24"/>
          <w:szCs w:val="24"/>
          <w:lang w:val="uk-UA" w:eastAsia="uk-UA"/>
        </w:rPr>
        <w:t>тисяч м</w:t>
      </w:r>
      <w:r w:rsidR="005658CA" w:rsidRPr="006979B4">
        <w:rPr>
          <w:rStyle w:val="FontStyle23"/>
          <w:sz w:val="24"/>
          <w:szCs w:val="24"/>
          <w:lang w:val="uk-UA" w:eastAsia="uk-UA"/>
        </w:rPr>
        <w:t xml:space="preserve">етрів </w:t>
      </w:r>
      <w:r w:rsidRPr="006979B4">
        <w:rPr>
          <w:rStyle w:val="FontStyle23"/>
          <w:sz w:val="24"/>
          <w:szCs w:val="24"/>
          <w:lang w:val="uk-UA" w:eastAsia="uk-UA"/>
        </w:rPr>
        <w:t xml:space="preserve">кубічних), </w:t>
      </w:r>
      <w:r w:rsidRPr="006979B4">
        <w:rPr>
          <w:rStyle w:val="FontStyle20"/>
          <w:sz w:val="24"/>
          <w:szCs w:val="24"/>
          <w:lang w:val="uk-UA" w:eastAsia="uk-UA"/>
        </w:rPr>
        <w:t>в період з</w:t>
      </w:r>
      <w:r w:rsidR="00333DC2" w:rsidRPr="006979B4">
        <w:rPr>
          <w:rStyle w:val="FontStyle20"/>
          <w:sz w:val="24"/>
          <w:szCs w:val="24"/>
          <w:lang w:val="uk-UA" w:eastAsia="uk-UA"/>
        </w:rPr>
        <w:t xml:space="preserve"> 01</w:t>
      </w:r>
      <w:r w:rsidR="006E5774" w:rsidRPr="006979B4">
        <w:rPr>
          <w:rStyle w:val="FontStyle20"/>
          <w:sz w:val="24"/>
          <w:szCs w:val="24"/>
          <w:lang w:val="uk-UA" w:eastAsia="uk-UA"/>
        </w:rPr>
        <w:t> січня</w:t>
      </w:r>
      <w:r w:rsidR="00333DC2" w:rsidRPr="006979B4">
        <w:rPr>
          <w:rStyle w:val="FontStyle20"/>
          <w:sz w:val="24"/>
          <w:szCs w:val="24"/>
          <w:lang w:val="uk-UA" w:eastAsia="uk-UA"/>
        </w:rPr>
        <w:t xml:space="preserve"> 20</w:t>
      </w:r>
      <w:r w:rsidR="00980C0E" w:rsidRPr="006979B4">
        <w:rPr>
          <w:rStyle w:val="FontStyle20"/>
          <w:sz w:val="24"/>
          <w:szCs w:val="24"/>
          <w:lang w:val="uk-UA" w:eastAsia="uk-UA"/>
        </w:rPr>
        <w:t>20</w:t>
      </w:r>
      <w:r w:rsidR="00333DC2" w:rsidRPr="006979B4">
        <w:rPr>
          <w:rStyle w:val="FontStyle20"/>
          <w:sz w:val="24"/>
          <w:szCs w:val="24"/>
          <w:lang w:val="uk-UA" w:eastAsia="uk-UA"/>
        </w:rPr>
        <w:t xml:space="preserve"> року д</w:t>
      </w:r>
      <w:r w:rsidRPr="006979B4">
        <w:rPr>
          <w:rStyle w:val="FontStyle20"/>
          <w:sz w:val="24"/>
          <w:szCs w:val="24"/>
          <w:lang w:val="uk-UA" w:eastAsia="uk-UA"/>
        </w:rPr>
        <w:t>о</w:t>
      </w:r>
      <w:r w:rsidR="00333DC2" w:rsidRPr="006979B4">
        <w:rPr>
          <w:rStyle w:val="FontStyle20"/>
          <w:sz w:val="24"/>
          <w:szCs w:val="24"/>
          <w:lang w:val="uk-UA" w:eastAsia="uk-UA"/>
        </w:rPr>
        <w:t xml:space="preserve"> 31 грудня 20</w:t>
      </w:r>
      <w:r w:rsidR="00980C0E" w:rsidRPr="006979B4">
        <w:rPr>
          <w:rStyle w:val="FontStyle20"/>
          <w:sz w:val="24"/>
          <w:szCs w:val="24"/>
          <w:lang w:val="uk-UA" w:eastAsia="uk-UA"/>
        </w:rPr>
        <w:t>20</w:t>
      </w:r>
      <w:r w:rsidR="00333DC2" w:rsidRPr="006979B4">
        <w:rPr>
          <w:rStyle w:val="FontStyle20"/>
          <w:sz w:val="24"/>
          <w:szCs w:val="24"/>
          <w:lang w:val="uk-UA" w:eastAsia="uk-UA"/>
        </w:rPr>
        <w:t xml:space="preserve"> року</w:t>
      </w:r>
      <w:r w:rsidRPr="006979B4">
        <w:rPr>
          <w:rStyle w:val="FontStyle20"/>
          <w:sz w:val="24"/>
          <w:szCs w:val="24"/>
          <w:lang w:val="uk-UA" w:eastAsia="uk-UA"/>
        </w:rPr>
        <w:t>,</w:t>
      </w:r>
      <w:r w:rsidR="009D1523" w:rsidRPr="006979B4">
        <w:rPr>
          <w:rStyle w:val="FontStyle20"/>
          <w:sz w:val="24"/>
          <w:szCs w:val="24"/>
          <w:lang w:val="uk-UA" w:eastAsia="uk-UA"/>
        </w:rPr>
        <w:t xml:space="preserve"> </w:t>
      </w:r>
      <w:r w:rsidR="0048572B" w:rsidRPr="006979B4">
        <w:rPr>
          <w:rStyle w:val="FontStyle20"/>
          <w:sz w:val="24"/>
          <w:szCs w:val="24"/>
          <w:lang w:val="uk-UA" w:eastAsia="uk-UA"/>
        </w:rPr>
        <w:t>у</w:t>
      </w:r>
      <w:r w:rsidRPr="006979B4">
        <w:rPr>
          <w:rStyle w:val="FontStyle20"/>
          <w:sz w:val="24"/>
          <w:szCs w:val="24"/>
          <w:lang w:val="uk-UA" w:eastAsia="uk-UA"/>
        </w:rPr>
        <w:t xml:space="preserve"> тому числі з розбивкою по місяцях (тис. куб. м):</w:t>
      </w:r>
    </w:p>
    <w:p w14:paraId="5D434F25" w14:textId="77777777" w:rsidR="00D06CD8" w:rsidRPr="006979B4" w:rsidRDefault="00D06CD8" w:rsidP="00C52FA3">
      <w:pPr>
        <w:widowControl/>
        <w:spacing w:before="53"/>
        <w:ind w:left="-567"/>
        <w:rPr>
          <w:lang w:val="uk-UA"/>
        </w:rPr>
      </w:pPr>
    </w:p>
    <w:tbl>
      <w:tblPr>
        <w:tblW w:w="10124" w:type="dxa"/>
        <w:tblInd w:w="-728" w:type="dxa"/>
        <w:tblLayout w:type="fixed"/>
        <w:tblCellMar>
          <w:left w:w="40" w:type="dxa"/>
          <w:right w:w="40" w:type="dxa"/>
        </w:tblCellMar>
        <w:tblLook w:val="04A0" w:firstRow="1" w:lastRow="0" w:firstColumn="1" w:lastColumn="0" w:noHBand="0" w:noVBand="1"/>
      </w:tblPr>
      <w:tblGrid>
        <w:gridCol w:w="1339"/>
        <w:gridCol w:w="1219"/>
        <w:gridCol w:w="1277"/>
        <w:gridCol w:w="1272"/>
        <w:gridCol w:w="1277"/>
        <w:gridCol w:w="1277"/>
        <w:gridCol w:w="1277"/>
        <w:gridCol w:w="1186"/>
      </w:tblGrid>
      <w:tr w:rsidR="00C2334C" w:rsidRPr="006979B4" w14:paraId="4B4616B9" w14:textId="77777777" w:rsidTr="006C7885">
        <w:tc>
          <w:tcPr>
            <w:tcW w:w="2558" w:type="dxa"/>
            <w:gridSpan w:val="2"/>
            <w:tcBorders>
              <w:top w:val="single" w:sz="6" w:space="0" w:color="auto"/>
              <w:left w:val="single" w:sz="6" w:space="0" w:color="auto"/>
              <w:bottom w:val="single" w:sz="6" w:space="0" w:color="auto"/>
              <w:right w:val="single" w:sz="6" w:space="0" w:color="auto"/>
            </w:tcBorders>
            <w:hideMark/>
          </w:tcPr>
          <w:p w14:paraId="7A40314E" w14:textId="77777777" w:rsidR="00C2334C" w:rsidRPr="006979B4" w:rsidRDefault="00C2334C" w:rsidP="00C52FA3">
            <w:pPr>
              <w:widowControl/>
              <w:spacing w:before="53"/>
              <w:ind w:left="691"/>
              <w:rPr>
                <w:rFonts w:eastAsia="Times New Roman"/>
                <w:b/>
                <w:bCs/>
                <w:sz w:val="20"/>
                <w:szCs w:val="20"/>
                <w:lang w:val="uk-UA" w:eastAsia="uk-UA"/>
              </w:rPr>
            </w:pPr>
            <w:r w:rsidRPr="006979B4">
              <w:rPr>
                <w:rFonts w:eastAsia="Times New Roman"/>
                <w:b/>
                <w:bCs/>
                <w:sz w:val="20"/>
                <w:szCs w:val="20"/>
                <w:lang w:val="uk-UA" w:eastAsia="uk-UA"/>
              </w:rPr>
              <w:t>1 квартал</w:t>
            </w:r>
          </w:p>
        </w:tc>
        <w:tc>
          <w:tcPr>
            <w:tcW w:w="2549" w:type="dxa"/>
            <w:gridSpan w:val="2"/>
            <w:tcBorders>
              <w:top w:val="single" w:sz="6" w:space="0" w:color="auto"/>
              <w:left w:val="single" w:sz="6" w:space="0" w:color="auto"/>
              <w:bottom w:val="single" w:sz="6" w:space="0" w:color="auto"/>
              <w:right w:val="single" w:sz="6" w:space="0" w:color="auto"/>
            </w:tcBorders>
            <w:hideMark/>
          </w:tcPr>
          <w:p w14:paraId="0BB068A3" w14:textId="77777777" w:rsidR="00C2334C" w:rsidRPr="006979B4" w:rsidRDefault="00C2334C" w:rsidP="00C52FA3">
            <w:pPr>
              <w:widowControl/>
              <w:spacing w:before="53"/>
              <w:ind w:left="672"/>
              <w:rPr>
                <w:rFonts w:eastAsia="Times New Roman"/>
                <w:b/>
                <w:bCs/>
                <w:sz w:val="20"/>
                <w:szCs w:val="20"/>
                <w:lang w:val="uk-UA" w:eastAsia="uk-UA"/>
              </w:rPr>
            </w:pPr>
            <w:r w:rsidRPr="006979B4">
              <w:rPr>
                <w:rFonts w:eastAsia="Times New Roman"/>
                <w:b/>
                <w:bCs/>
                <w:sz w:val="20"/>
                <w:szCs w:val="20"/>
                <w:lang w:val="uk-UA" w:eastAsia="uk-UA"/>
              </w:rPr>
              <w:t>2 квартал</w:t>
            </w:r>
          </w:p>
        </w:tc>
        <w:tc>
          <w:tcPr>
            <w:tcW w:w="2554" w:type="dxa"/>
            <w:gridSpan w:val="2"/>
            <w:tcBorders>
              <w:top w:val="single" w:sz="6" w:space="0" w:color="auto"/>
              <w:left w:val="single" w:sz="6" w:space="0" w:color="auto"/>
              <w:bottom w:val="single" w:sz="6" w:space="0" w:color="auto"/>
              <w:right w:val="single" w:sz="6" w:space="0" w:color="auto"/>
            </w:tcBorders>
            <w:hideMark/>
          </w:tcPr>
          <w:p w14:paraId="09AAECE4" w14:textId="77777777" w:rsidR="00C2334C" w:rsidRPr="006979B4" w:rsidRDefault="00C2334C" w:rsidP="00C52FA3">
            <w:pPr>
              <w:widowControl/>
              <w:spacing w:before="53"/>
              <w:ind w:left="677"/>
              <w:rPr>
                <w:rFonts w:eastAsia="Times New Roman"/>
                <w:b/>
                <w:bCs/>
                <w:sz w:val="20"/>
                <w:szCs w:val="20"/>
                <w:lang w:val="uk-UA" w:eastAsia="uk-UA"/>
              </w:rPr>
            </w:pPr>
            <w:r w:rsidRPr="006979B4">
              <w:rPr>
                <w:rFonts w:eastAsia="Times New Roman"/>
                <w:b/>
                <w:bCs/>
                <w:sz w:val="20"/>
                <w:szCs w:val="20"/>
                <w:lang w:val="uk-UA" w:eastAsia="uk-UA"/>
              </w:rPr>
              <w:t>3 квартал</w:t>
            </w:r>
          </w:p>
        </w:tc>
        <w:tc>
          <w:tcPr>
            <w:tcW w:w="2463" w:type="dxa"/>
            <w:gridSpan w:val="2"/>
            <w:tcBorders>
              <w:top w:val="single" w:sz="6" w:space="0" w:color="auto"/>
              <w:left w:val="single" w:sz="6" w:space="0" w:color="auto"/>
              <w:bottom w:val="single" w:sz="6" w:space="0" w:color="auto"/>
              <w:right w:val="single" w:sz="6" w:space="0" w:color="auto"/>
            </w:tcBorders>
            <w:hideMark/>
          </w:tcPr>
          <w:p w14:paraId="7D4E98BA" w14:textId="77777777" w:rsidR="00C2334C" w:rsidRPr="006979B4" w:rsidRDefault="00C2334C" w:rsidP="00C52FA3">
            <w:pPr>
              <w:widowControl/>
              <w:spacing w:before="53"/>
              <w:ind w:left="557"/>
              <w:rPr>
                <w:rFonts w:eastAsia="Times New Roman"/>
                <w:b/>
                <w:bCs/>
                <w:sz w:val="20"/>
                <w:szCs w:val="20"/>
                <w:lang w:val="uk-UA" w:eastAsia="uk-UA"/>
              </w:rPr>
            </w:pPr>
            <w:r w:rsidRPr="006979B4">
              <w:rPr>
                <w:rFonts w:eastAsia="Times New Roman"/>
                <w:b/>
                <w:bCs/>
                <w:sz w:val="20"/>
                <w:szCs w:val="20"/>
                <w:lang w:val="uk-UA" w:eastAsia="uk-UA"/>
              </w:rPr>
              <w:t>4 квартал</w:t>
            </w:r>
          </w:p>
        </w:tc>
      </w:tr>
      <w:tr w:rsidR="00C2334C" w:rsidRPr="006979B4" w14:paraId="1FCF3780" w14:textId="77777777" w:rsidTr="00126149">
        <w:tc>
          <w:tcPr>
            <w:tcW w:w="1339" w:type="dxa"/>
            <w:tcBorders>
              <w:top w:val="single" w:sz="6" w:space="0" w:color="auto"/>
              <w:left w:val="single" w:sz="6" w:space="0" w:color="auto"/>
              <w:bottom w:val="single" w:sz="6" w:space="0" w:color="auto"/>
              <w:right w:val="single" w:sz="6" w:space="0" w:color="auto"/>
            </w:tcBorders>
            <w:hideMark/>
          </w:tcPr>
          <w:p w14:paraId="5AE29A7C" w14:textId="77777777" w:rsidR="00C2334C" w:rsidRPr="006979B4" w:rsidRDefault="00C2334C" w:rsidP="00C52FA3">
            <w:pPr>
              <w:widowControl/>
              <w:spacing w:before="53"/>
              <w:rPr>
                <w:rFonts w:eastAsia="Times New Roman"/>
                <w:sz w:val="20"/>
                <w:szCs w:val="20"/>
                <w:lang w:val="uk-UA" w:eastAsia="uk-UA"/>
              </w:rPr>
            </w:pPr>
            <w:r w:rsidRPr="006979B4">
              <w:rPr>
                <w:rFonts w:eastAsia="Times New Roman"/>
                <w:sz w:val="20"/>
                <w:szCs w:val="20"/>
                <w:lang w:val="uk-UA" w:eastAsia="uk-UA"/>
              </w:rPr>
              <w:t>січень</w:t>
            </w:r>
          </w:p>
        </w:tc>
        <w:tc>
          <w:tcPr>
            <w:tcW w:w="1219" w:type="dxa"/>
            <w:tcBorders>
              <w:top w:val="single" w:sz="6" w:space="0" w:color="auto"/>
              <w:left w:val="single" w:sz="6" w:space="0" w:color="auto"/>
              <w:bottom w:val="single" w:sz="6" w:space="0" w:color="auto"/>
              <w:right w:val="single" w:sz="6" w:space="0" w:color="auto"/>
            </w:tcBorders>
            <w:vAlign w:val="center"/>
          </w:tcPr>
          <w:p w14:paraId="424D7ABD" w14:textId="76404596" w:rsidR="00C2334C" w:rsidRPr="006979B4" w:rsidRDefault="00814D5D" w:rsidP="00126149">
            <w:pPr>
              <w:widowControl/>
              <w:spacing w:before="53"/>
              <w:ind w:left="196"/>
              <w:rPr>
                <w:rFonts w:eastAsia="Times New Roman"/>
                <w:sz w:val="20"/>
                <w:szCs w:val="20"/>
                <w:lang w:val="uk-UA" w:eastAsia="uk-UA"/>
              </w:rPr>
            </w:pPr>
            <w:r>
              <w:rPr>
                <w:rFonts w:eastAsia="Times New Roman"/>
                <w:sz w:val="20"/>
                <w:szCs w:val="20"/>
                <w:lang w:val="uk-UA" w:eastAsia="uk-UA"/>
              </w:rPr>
              <w:t>185</w:t>
            </w:r>
            <w:r w:rsidR="00126149"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316A6985" w14:textId="77777777" w:rsidR="00C2334C" w:rsidRPr="006979B4" w:rsidRDefault="00C2334C" w:rsidP="00126149">
            <w:pPr>
              <w:widowControl/>
              <w:spacing w:before="53"/>
              <w:rPr>
                <w:rFonts w:eastAsia="Times New Roman"/>
                <w:sz w:val="20"/>
                <w:szCs w:val="20"/>
                <w:lang w:val="uk-UA" w:eastAsia="uk-UA"/>
              </w:rPr>
            </w:pPr>
            <w:r w:rsidRPr="006979B4">
              <w:rPr>
                <w:rFonts w:eastAsia="Times New Roman"/>
                <w:sz w:val="20"/>
                <w:szCs w:val="20"/>
                <w:lang w:val="uk-UA" w:eastAsia="uk-UA"/>
              </w:rPr>
              <w:t>квітень</w:t>
            </w:r>
          </w:p>
        </w:tc>
        <w:tc>
          <w:tcPr>
            <w:tcW w:w="1272" w:type="dxa"/>
            <w:tcBorders>
              <w:top w:val="single" w:sz="6" w:space="0" w:color="auto"/>
              <w:left w:val="single" w:sz="6" w:space="0" w:color="auto"/>
              <w:bottom w:val="single" w:sz="6" w:space="0" w:color="auto"/>
              <w:right w:val="single" w:sz="6" w:space="0" w:color="auto"/>
            </w:tcBorders>
          </w:tcPr>
          <w:p w14:paraId="5A5EEA62" w14:textId="2C9C0052" w:rsidR="00C2334C" w:rsidRPr="006979B4" w:rsidRDefault="00DB6D93" w:rsidP="00126149">
            <w:pPr>
              <w:widowControl/>
              <w:spacing w:before="53"/>
              <w:ind w:left="243"/>
              <w:rPr>
                <w:rFonts w:eastAsia="Times New Roman"/>
                <w:sz w:val="20"/>
                <w:szCs w:val="20"/>
                <w:lang w:val="uk-UA" w:eastAsia="uk-UA"/>
              </w:rPr>
            </w:pPr>
            <w:r>
              <w:rPr>
                <w:rFonts w:eastAsia="Times New Roman"/>
                <w:sz w:val="20"/>
                <w:szCs w:val="20"/>
                <w:lang w:val="uk-UA" w:eastAsia="uk-UA"/>
              </w:rPr>
              <w:t>200</w:t>
            </w:r>
            <w:r w:rsidR="00F2268F"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06528DFE" w14:textId="77777777" w:rsidR="00C2334C" w:rsidRPr="006979B4" w:rsidRDefault="00C2334C" w:rsidP="00C52FA3">
            <w:pPr>
              <w:widowControl/>
              <w:spacing w:before="53"/>
              <w:rPr>
                <w:rFonts w:eastAsia="Times New Roman"/>
                <w:sz w:val="20"/>
                <w:szCs w:val="20"/>
                <w:lang w:val="uk-UA" w:eastAsia="uk-UA"/>
              </w:rPr>
            </w:pPr>
            <w:r w:rsidRPr="006979B4">
              <w:rPr>
                <w:rFonts w:eastAsia="Times New Roman"/>
                <w:sz w:val="20"/>
                <w:szCs w:val="20"/>
                <w:lang w:val="uk-UA" w:eastAsia="uk-UA"/>
              </w:rPr>
              <w:t>липень</w:t>
            </w:r>
          </w:p>
        </w:tc>
        <w:tc>
          <w:tcPr>
            <w:tcW w:w="1277" w:type="dxa"/>
            <w:tcBorders>
              <w:top w:val="single" w:sz="6" w:space="0" w:color="auto"/>
              <w:left w:val="single" w:sz="6" w:space="0" w:color="auto"/>
              <w:bottom w:val="single" w:sz="6" w:space="0" w:color="auto"/>
              <w:right w:val="single" w:sz="6" w:space="0" w:color="auto"/>
            </w:tcBorders>
            <w:hideMark/>
          </w:tcPr>
          <w:p w14:paraId="281DFB54" w14:textId="6D2D038B" w:rsidR="00C2334C" w:rsidRPr="006979B4" w:rsidRDefault="00EC3680" w:rsidP="00333DC2">
            <w:pPr>
              <w:widowControl/>
              <w:spacing w:before="53"/>
              <w:ind w:left="-29"/>
              <w:jc w:val="center"/>
              <w:rPr>
                <w:rFonts w:eastAsia="Times New Roman"/>
                <w:sz w:val="20"/>
                <w:szCs w:val="20"/>
                <w:lang w:val="uk-UA" w:eastAsia="uk-UA"/>
              </w:rPr>
            </w:pPr>
            <w:r w:rsidRPr="006979B4">
              <w:rPr>
                <w:rFonts w:eastAsia="Times New Roman"/>
                <w:sz w:val="20"/>
                <w:szCs w:val="20"/>
                <w:lang w:val="uk-UA" w:eastAsia="uk-UA"/>
              </w:rPr>
              <w:t>220</w:t>
            </w:r>
            <w:r w:rsidR="00ED6411"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213F85E2" w14:textId="77777777" w:rsidR="00C2334C" w:rsidRPr="006979B4" w:rsidRDefault="00C2334C" w:rsidP="00333DC2">
            <w:pPr>
              <w:widowControl/>
              <w:spacing w:before="53"/>
              <w:ind w:left="-29"/>
              <w:rPr>
                <w:rFonts w:eastAsia="Times New Roman"/>
                <w:sz w:val="20"/>
                <w:szCs w:val="20"/>
                <w:lang w:val="uk-UA" w:eastAsia="uk-UA"/>
              </w:rPr>
            </w:pPr>
            <w:r w:rsidRPr="006979B4">
              <w:rPr>
                <w:rFonts w:eastAsia="Times New Roman"/>
                <w:sz w:val="20"/>
                <w:szCs w:val="20"/>
                <w:lang w:val="uk-UA" w:eastAsia="uk-UA"/>
              </w:rPr>
              <w:t>жовтень</w:t>
            </w:r>
          </w:p>
        </w:tc>
        <w:tc>
          <w:tcPr>
            <w:tcW w:w="1186" w:type="dxa"/>
            <w:tcBorders>
              <w:top w:val="single" w:sz="6" w:space="0" w:color="auto"/>
              <w:left w:val="single" w:sz="6" w:space="0" w:color="auto"/>
              <w:bottom w:val="single" w:sz="6" w:space="0" w:color="auto"/>
              <w:right w:val="single" w:sz="6" w:space="0" w:color="auto"/>
            </w:tcBorders>
            <w:hideMark/>
          </w:tcPr>
          <w:p w14:paraId="1CFFE3B4" w14:textId="7464D908" w:rsidR="00C2334C" w:rsidRPr="006979B4" w:rsidRDefault="00EC3680" w:rsidP="00333DC2">
            <w:pPr>
              <w:widowControl/>
              <w:spacing w:before="53"/>
              <w:ind w:left="-29"/>
              <w:jc w:val="center"/>
              <w:rPr>
                <w:rFonts w:eastAsia="Times New Roman"/>
                <w:sz w:val="20"/>
                <w:szCs w:val="20"/>
                <w:lang w:val="uk-UA" w:eastAsia="uk-UA"/>
              </w:rPr>
            </w:pPr>
            <w:r w:rsidRPr="006979B4">
              <w:rPr>
                <w:rFonts w:eastAsia="Times New Roman"/>
                <w:sz w:val="20"/>
                <w:szCs w:val="20"/>
                <w:lang w:val="uk-UA" w:eastAsia="uk-UA"/>
              </w:rPr>
              <w:t>200</w:t>
            </w:r>
            <w:r w:rsidR="00F2268F" w:rsidRPr="006979B4">
              <w:rPr>
                <w:rFonts w:eastAsia="Times New Roman"/>
                <w:sz w:val="20"/>
                <w:szCs w:val="20"/>
                <w:lang w:val="uk-UA" w:eastAsia="uk-UA"/>
              </w:rPr>
              <w:t>,000</w:t>
            </w:r>
          </w:p>
        </w:tc>
      </w:tr>
      <w:tr w:rsidR="00C2334C" w:rsidRPr="006979B4" w14:paraId="43ECFCFD" w14:textId="77777777" w:rsidTr="00126149">
        <w:tc>
          <w:tcPr>
            <w:tcW w:w="1339" w:type="dxa"/>
            <w:tcBorders>
              <w:top w:val="single" w:sz="6" w:space="0" w:color="auto"/>
              <w:left w:val="single" w:sz="6" w:space="0" w:color="auto"/>
              <w:bottom w:val="single" w:sz="6" w:space="0" w:color="auto"/>
              <w:right w:val="single" w:sz="6" w:space="0" w:color="auto"/>
            </w:tcBorders>
            <w:hideMark/>
          </w:tcPr>
          <w:p w14:paraId="6B90EB6F" w14:textId="77777777" w:rsidR="00C2334C" w:rsidRPr="006979B4" w:rsidRDefault="00C2334C" w:rsidP="00C52FA3">
            <w:pPr>
              <w:widowControl/>
              <w:spacing w:before="53"/>
              <w:rPr>
                <w:rFonts w:eastAsia="Times New Roman"/>
                <w:sz w:val="20"/>
                <w:szCs w:val="20"/>
                <w:lang w:val="uk-UA" w:eastAsia="uk-UA"/>
              </w:rPr>
            </w:pPr>
            <w:r w:rsidRPr="006979B4">
              <w:rPr>
                <w:rFonts w:eastAsia="Times New Roman"/>
                <w:sz w:val="20"/>
                <w:szCs w:val="20"/>
                <w:lang w:val="uk-UA" w:eastAsia="uk-UA"/>
              </w:rPr>
              <w:t>лютий</w:t>
            </w:r>
          </w:p>
        </w:tc>
        <w:tc>
          <w:tcPr>
            <w:tcW w:w="1219" w:type="dxa"/>
            <w:tcBorders>
              <w:top w:val="single" w:sz="6" w:space="0" w:color="auto"/>
              <w:left w:val="single" w:sz="6" w:space="0" w:color="auto"/>
              <w:bottom w:val="single" w:sz="6" w:space="0" w:color="auto"/>
              <w:right w:val="single" w:sz="6" w:space="0" w:color="auto"/>
            </w:tcBorders>
            <w:vAlign w:val="center"/>
          </w:tcPr>
          <w:p w14:paraId="31A4FB89" w14:textId="44EC1EBF" w:rsidR="00C2334C" w:rsidRPr="006979B4" w:rsidRDefault="00814D5D" w:rsidP="00126149">
            <w:pPr>
              <w:widowControl/>
              <w:spacing w:before="53"/>
              <w:ind w:left="196"/>
              <w:rPr>
                <w:rFonts w:eastAsia="Times New Roman"/>
                <w:sz w:val="20"/>
                <w:szCs w:val="20"/>
                <w:lang w:val="uk-UA" w:eastAsia="uk-UA"/>
              </w:rPr>
            </w:pPr>
            <w:r>
              <w:rPr>
                <w:rFonts w:eastAsia="Times New Roman"/>
                <w:sz w:val="20"/>
                <w:szCs w:val="20"/>
                <w:lang w:val="uk-UA" w:eastAsia="uk-UA"/>
              </w:rPr>
              <w:t>185</w:t>
            </w:r>
            <w:r w:rsidR="00F2268F"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21527423" w14:textId="77777777" w:rsidR="00C2334C" w:rsidRPr="006979B4" w:rsidRDefault="00C2334C" w:rsidP="00126149">
            <w:pPr>
              <w:widowControl/>
              <w:spacing w:before="53"/>
              <w:rPr>
                <w:rFonts w:eastAsia="Times New Roman"/>
                <w:sz w:val="20"/>
                <w:szCs w:val="20"/>
                <w:lang w:val="uk-UA" w:eastAsia="uk-UA"/>
              </w:rPr>
            </w:pPr>
            <w:r w:rsidRPr="006979B4">
              <w:rPr>
                <w:rFonts w:eastAsia="Times New Roman"/>
                <w:sz w:val="20"/>
                <w:szCs w:val="20"/>
                <w:lang w:val="uk-UA" w:eastAsia="uk-UA"/>
              </w:rPr>
              <w:t>травень</w:t>
            </w:r>
          </w:p>
        </w:tc>
        <w:tc>
          <w:tcPr>
            <w:tcW w:w="1272" w:type="dxa"/>
            <w:tcBorders>
              <w:top w:val="single" w:sz="6" w:space="0" w:color="auto"/>
              <w:left w:val="single" w:sz="6" w:space="0" w:color="auto"/>
              <w:bottom w:val="single" w:sz="6" w:space="0" w:color="auto"/>
              <w:right w:val="single" w:sz="6" w:space="0" w:color="auto"/>
            </w:tcBorders>
          </w:tcPr>
          <w:p w14:paraId="733E337C" w14:textId="09CE1DE5" w:rsidR="00C2334C" w:rsidRPr="006979B4" w:rsidRDefault="00DB6D93" w:rsidP="00126149">
            <w:pPr>
              <w:widowControl/>
              <w:spacing w:before="53"/>
              <w:ind w:left="243"/>
              <w:rPr>
                <w:rFonts w:eastAsia="Times New Roman"/>
                <w:sz w:val="20"/>
                <w:szCs w:val="20"/>
                <w:lang w:val="uk-UA" w:eastAsia="uk-UA"/>
              </w:rPr>
            </w:pPr>
            <w:r>
              <w:rPr>
                <w:rFonts w:eastAsia="Times New Roman"/>
                <w:sz w:val="20"/>
                <w:szCs w:val="20"/>
                <w:lang w:val="uk-UA" w:eastAsia="uk-UA"/>
              </w:rPr>
              <w:t>220</w:t>
            </w:r>
            <w:r w:rsidR="00126149"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344A14E8" w14:textId="77777777" w:rsidR="00C2334C" w:rsidRPr="006979B4" w:rsidRDefault="00C2334C" w:rsidP="00C52FA3">
            <w:pPr>
              <w:widowControl/>
              <w:spacing w:before="53"/>
              <w:rPr>
                <w:rFonts w:eastAsia="Times New Roman"/>
                <w:sz w:val="20"/>
                <w:szCs w:val="20"/>
                <w:lang w:val="uk-UA" w:eastAsia="uk-UA"/>
              </w:rPr>
            </w:pPr>
            <w:r w:rsidRPr="006979B4">
              <w:rPr>
                <w:rFonts w:eastAsia="Times New Roman"/>
                <w:sz w:val="20"/>
                <w:szCs w:val="20"/>
                <w:lang w:val="uk-UA" w:eastAsia="uk-UA"/>
              </w:rPr>
              <w:t>серпень</w:t>
            </w:r>
          </w:p>
        </w:tc>
        <w:tc>
          <w:tcPr>
            <w:tcW w:w="1277" w:type="dxa"/>
            <w:tcBorders>
              <w:top w:val="single" w:sz="6" w:space="0" w:color="auto"/>
              <w:left w:val="single" w:sz="6" w:space="0" w:color="auto"/>
              <w:bottom w:val="single" w:sz="6" w:space="0" w:color="auto"/>
              <w:right w:val="single" w:sz="6" w:space="0" w:color="auto"/>
            </w:tcBorders>
            <w:hideMark/>
          </w:tcPr>
          <w:p w14:paraId="1910E1AC" w14:textId="7240958D" w:rsidR="00C2334C" w:rsidRPr="006979B4" w:rsidRDefault="00EC3680" w:rsidP="00333DC2">
            <w:pPr>
              <w:widowControl/>
              <w:spacing w:before="53"/>
              <w:ind w:left="-29"/>
              <w:jc w:val="center"/>
              <w:rPr>
                <w:rFonts w:eastAsia="Times New Roman"/>
                <w:sz w:val="20"/>
                <w:szCs w:val="20"/>
                <w:lang w:val="uk-UA" w:eastAsia="uk-UA"/>
              </w:rPr>
            </w:pPr>
            <w:r w:rsidRPr="006979B4">
              <w:rPr>
                <w:rFonts w:eastAsia="Times New Roman"/>
                <w:sz w:val="20"/>
                <w:szCs w:val="20"/>
                <w:lang w:val="uk-UA" w:eastAsia="uk-UA"/>
              </w:rPr>
              <w:t>220</w:t>
            </w:r>
            <w:r w:rsidR="00ED6411"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37AE51B6" w14:textId="77777777" w:rsidR="00C2334C" w:rsidRPr="006979B4" w:rsidRDefault="00C2334C" w:rsidP="00333DC2">
            <w:pPr>
              <w:widowControl/>
              <w:spacing w:before="53"/>
              <w:ind w:left="-29"/>
              <w:rPr>
                <w:rFonts w:eastAsia="Times New Roman"/>
                <w:sz w:val="20"/>
                <w:szCs w:val="20"/>
                <w:lang w:val="uk-UA" w:eastAsia="uk-UA"/>
              </w:rPr>
            </w:pPr>
            <w:r w:rsidRPr="006979B4">
              <w:rPr>
                <w:rFonts w:eastAsia="Times New Roman"/>
                <w:sz w:val="20"/>
                <w:szCs w:val="20"/>
                <w:lang w:val="uk-UA" w:eastAsia="uk-UA"/>
              </w:rPr>
              <w:t>листопад</w:t>
            </w:r>
          </w:p>
        </w:tc>
        <w:tc>
          <w:tcPr>
            <w:tcW w:w="1186" w:type="dxa"/>
            <w:tcBorders>
              <w:top w:val="single" w:sz="6" w:space="0" w:color="auto"/>
              <w:left w:val="single" w:sz="6" w:space="0" w:color="auto"/>
              <w:bottom w:val="single" w:sz="6" w:space="0" w:color="auto"/>
              <w:right w:val="single" w:sz="6" w:space="0" w:color="auto"/>
            </w:tcBorders>
            <w:hideMark/>
          </w:tcPr>
          <w:p w14:paraId="35817EDF" w14:textId="663FFA03" w:rsidR="00C2334C" w:rsidRPr="006979B4" w:rsidRDefault="00EC3680" w:rsidP="00333DC2">
            <w:pPr>
              <w:widowControl/>
              <w:spacing w:before="53"/>
              <w:ind w:left="-29"/>
              <w:jc w:val="center"/>
              <w:rPr>
                <w:rFonts w:eastAsia="Times New Roman"/>
                <w:sz w:val="20"/>
                <w:szCs w:val="20"/>
                <w:lang w:val="uk-UA" w:eastAsia="uk-UA"/>
              </w:rPr>
            </w:pPr>
            <w:r w:rsidRPr="006979B4">
              <w:rPr>
                <w:rFonts w:eastAsia="Times New Roman"/>
                <w:sz w:val="20"/>
                <w:szCs w:val="20"/>
                <w:lang w:val="uk-UA" w:eastAsia="uk-UA"/>
              </w:rPr>
              <w:t>190</w:t>
            </w:r>
            <w:r w:rsidR="00F2268F" w:rsidRPr="006979B4">
              <w:rPr>
                <w:rFonts w:eastAsia="Times New Roman"/>
                <w:sz w:val="20"/>
                <w:szCs w:val="20"/>
                <w:lang w:val="uk-UA" w:eastAsia="uk-UA"/>
              </w:rPr>
              <w:t>,000</w:t>
            </w:r>
          </w:p>
        </w:tc>
      </w:tr>
      <w:tr w:rsidR="00C2334C" w:rsidRPr="006979B4" w14:paraId="52554D2B" w14:textId="77777777" w:rsidTr="00126149">
        <w:tc>
          <w:tcPr>
            <w:tcW w:w="1339" w:type="dxa"/>
            <w:tcBorders>
              <w:top w:val="single" w:sz="6" w:space="0" w:color="auto"/>
              <w:left w:val="single" w:sz="6" w:space="0" w:color="auto"/>
              <w:bottom w:val="single" w:sz="6" w:space="0" w:color="auto"/>
              <w:right w:val="single" w:sz="6" w:space="0" w:color="auto"/>
            </w:tcBorders>
            <w:hideMark/>
          </w:tcPr>
          <w:p w14:paraId="75B256CA" w14:textId="77777777" w:rsidR="00C2334C" w:rsidRPr="006979B4" w:rsidRDefault="00C2334C" w:rsidP="00C52FA3">
            <w:pPr>
              <w:widowControl/>
              <w:spacing w:before="53"/>
              <w:rPr>
                <w:rFonts w:eastAsia="Times New Roman"/>
                <w:sz w:val="20"/>
                <w:szCs w:val="20"/>
                <w:lang w:val="uk-UA" w:eastAsia="uk-UA"/>
              </w:rPr>
            </w:pPr>
            <w:r w:rsidRPr="006979B4">
              <w:rPr>
                <w:rFonts w:eastAsia="Times New Roman"/>
                <w:sz w:val="20"/>
                <w:szCs w:val="20"/>
                <w:lang w:val="uk-UA" w:eastAsia="uk-UA"/>
              </w:rPr>
              <w:t>березень</w:t>
            </w:r>
          </w:p>
        </w:tc>
        <w:tc>
          <w:tcPr>
            <w:tcW w:w="1219" w:type="dxa"/>
            <w:tcBorders>
              <w:top w:val="single" w:sz="6" w:space="0" w:color="auto"/>
              <w:left w:val="single" w:sz="6" w:space="0" w:color="auto"/>
              <w:bottom w:val="single" w:sz="6" w:space="0" w:color="auto"/>
              <w:right w:val="single" w:sz="6" w:space="0" w:color="auto"/>
            </w:tcBorders>
            <w:vAlign w:val="center"/>
          </w:tcPr>
          <w:p w14:paraId="55B87E44" w14:textId="5F84A58F" w:rsidR="00C2334C" w:rsidRPr="006979B4" w:rsidRDefault="00416CE2" w:rsidP="00126149">
            <w:pPr>
              <w:widowControl/>
              <w:spacing w:before="53"/>
              <w:ind w:left="196"/>
              <w:rPr>
                <w:rFonts w:eastAsia="Times New Roman"/>
                <w:sz w:val="20"/>
                <w:szCs w:val="20"/>
                <w:lang w:val="uk-UA" w:eastAsia="uk-UA"/>
              </w:rPr>
            </w:pPr>
            <w:r>
              <w:rPr>
                <w:rFonts w:eastAsia="Times New Roman"/>
                <w:sz w:val="20"/>
                <w:szCs w:val="20"/>
                <w:lang w:val="uk-UA" w:eastAsia="uk-UA"/>
              </w:rPr>
              <w:t>185</w:t>
            </w:r>
            <w:r w:rsidR="00F2268F"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21D0CC59" w14:textId="77777777" w:rsidR="00C2334C" w:rsidRPr="006979B4" w:rsidRDefault="00C2334C" w:rsidP="00126149">
            <w:pPr>
              <w:widowControl/>
              <w:spacing w:before="53"/>
              <w:rPr>
                <w:rFonts w:eastAsia="Times New Roman"/>
                <w:sz w:val="20"/>
                <w:szCs w:val="20"/>
                <w:lang w:val="uk-UA" w:eastAsia="uk-UA"/>
              </w:rPr>
            </w:pPr>
            <w:r w:rsidRPr="006979B4">
              <w:rPr>
                <w:rFonts w:eastAsia="Times New Roman"/>
                <w:sz w:val="20"/>
                <w:szCs w:val="20"/>
                <w:lang w:val="uk-UA" w:eastAsia="uk-UA"/>
              </w:rPr>
              <w:t>червень</w:t>
            </w:r>
          </w:p>
        </w:tc>
        <w:tc>
          <w:tcPr>
            <w:tcW w:w="1272" w:type="dxa"/>
            <w:tcBorders>
              <w:top w:val="single" w:sz="6" w:space="0" w:color="auto"/>
              <w:left w:val="single" w:sz="6" w:space="0" w:color="auto"/>
              <w:bottom w:val="single" w:sz="6" w:space="0" w:color="auto"/>
              <w:right w:val="single" w:sz="6" w:space="0" w:color="auto"/>
            </w:tcBorders>
          </w:tcPr>
          <w:p w14:paraId="623C3D69" w14:textId="07762207" w:rsidR="00C2334C" w:rsidRPr="006979B4" w:rsidRDefault="00EC3680" w:rsidP="00126149">
            <w:pPr>
              <w:widowControl/>
              <w:spacing w:before="53"/>
              <w:ind w:left="243"/>
              <w:rPr>
                <w:rFonts w:eastAsia="Times New Roman"/>
                <w:sz w:val="20"/>
                <w:szCs w:val="20"/>
                <w:lang w:val="uk-UA" w:eastAsia="uk-UA"/>
              </w:rPr>
            </w:pPr>
            <w:r w:rsidRPr="006979B4">
              <w:rPr>
                <w:rFonts w:eastAsia="Times New Roman"/>
                <w:sz w:val="20"/>
                <w:szCs w:val="20"/>
                <w:lang w:val="uk-UA" w:eastAsia="uk-UA"/>
              </w:rPr>
              <w:t>220</w:t>
            </w:r>
            <w:r w:rsidR="00126149"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3C0CBF22" w14:textId="77777777" w:rsidR="00C2334C" w:rsidRPr="006979B4" w:rsidRDefault="00C2334C" w:rsidP="00C52FA3">
            <w:pPr>
              <w:widowControl/>
              <w:spacing w:before="53"/>
              <w:rPr>
                <w:rFonts w:eastAsia="Times New Roman"/>
                <w:sz w:val="20"/>
                <w:szCs w:val="20"/>
                <w:lang w:val="uk-UA" w:eastAsia="uk-UA"/>
              </w:rPr>
            </w:pPr>
            <w:r w:rsidRPr="006979B4">
              <w:rPr>
                <w:rFonts w:eastAsia="Times New Roman"/>
                <w:sz w:val="20"/>
                <w:szCs w:val="20"/>
                <w:lang w:val="uk-UA" w:eastAsia="uk-UA"/>
              </w:rPr>
              <w:t>вересень</w:t>
            </w:r>
          </w:p>
        </w:tc>
        <w:tc>
          <w:tcPr>
            <w:tcW w:w="1277" w:type="dxa"/>
            <w:tcBorders>
              <w:top w:val="single" w:sz="6" w:space="0" w:color="auto"/>
              <w:left w:val="single" w:sz="6" w:space="0" w:color="auto"/>
              <w:bottom w:val="single" w:sz="6" w:space="0" w:color="auto"/>
              <w:right w:val="single" w:sz="6" w:space="0" w:color="auto"/>
            </w:tcBorders>
            <w:hideMark/>
          </w:tcPr>
          <w:p w14:paraId="500D5AF6" w14:textId="15082262" w:rsidR="00C2334C" w:rsidRPr="006979B4" w:rsidRDefault="00EC3680" w:rsidP="00333DC2">
            <w:pPr>
              <w:widowControl/>
              <w:spacing w:before="53"/>
              <w:ind w:left="-29"/>
              <w:jc w:val="center"/>
              <w:rPr>
                <w:rFonts w:eastAsia="Times New Roman"/>
                <w:sz w:val="20"/>
                <w:szCs w:val="20"/>
                <w:lang w:val="uk-UA" w:eastAsia="uk-UA"/>
              </w:rPr>
            </w:pPr>
            <w:r w:rsidRPr="006979B4">
              <w:rPr>
                <w:rFonts w:eastAsia="Times New Roman"/>
                <w:sz w:val="20"/>
                <w:szCs w:val="20"/>
                <w:lang w:val="uk-UA" w:eastAsia="uk-UA"/>
              </w:rPr>
              <w:t>220</w:t>
            </w:r>
            <w:r w:rsidR="00ED6411" w:rsidRPr="006979B4">
              <w:rPr>
                <w:rFonts w:eastAsia="Times New Roman"/>
                <w:sz w:val="20"/>
                <w:szCs w:val="20"/>
                <w:lang w:val="uk-UA" w:eastAsia="uk-UA"/>
              </w:rPr>
              <w:t>,000</w:t>
            </w:r>
          </w:p>
        </w:tc>
        <w:tc>
          <w:tcPr>
            <w:tcW w:w="1277" w:type="dxa"/>
            <w:tcBorders>
              <w:top w:val="single" w:sz="6" w:space="0" w:color="auto"/>
              <w:left w:val="single" w:sz="6" w:space="0" w:color="auto"/>
              <w:bottom w:val="single" w:sz="6" w:space="0" w:color="auto"/>
              <w:right w:val="single" w:sz="6" w:space="0" w:color="auto"/>
            </w:tcBorders>
            <w:hideMark/>
          </w:tcPr>
          <w:p w14:paraId="2B676084" w14:textId="77777777" w:rsidR="00C2334C" w:rsidRPr="006979B4" w:rsidRDefault="00C2334C" w:rsidP="00333DC2">
            <w:pPr>
              <w:widowControl/>
              <w:spacing w:before="53"/>
              <w:ind w:left="-29"/>
              <w:rPr>
                <w:rFonts w:eastAsia="Times New Roman"/>
                <w:sz w:val="20"/>
                <w:szCs w:val="20"/>
                <w:lang w:val="uk-UA" w:eastAsia="uk-UA"/>
              </w:rPr>
            </w:pPr>
            <w:r w:rsidRPr="006979B4">
              <w:rPr>
                <w:rFonts w:eastAsia="Times New Roman"/>
                <w:sz w:val="20"/>
                <w:szCs w:val="20"/>
                <w:lang w:val="uk-UA" w:eastAsia="uk-UA"/>
              </w:rPr>
              <w:t>грудень</w:t>
            </w:r>
          </w:p>
        </w:tc>
        <w:tc>
          <w:tcPr>
            <w:tcW w:w="1186" w:type="dxa"/>
            <w:tcBorders>
              <w:top w:val="single" w:sz="6" w:space="0" w:color="auto"/>
              <w:left w:val="single" w:sz="6" w:space="0" w:color="auto"/>
              <w:bottom w:val="single" w:sz="6" w:space="0" w:color="auto"/>
              <w:right w:val="single" w:sz="6" w:space="0" w:color="auto"/>
            </w:tcBorders>
            <w:hideMark/>
          </w:tcPr>
          <w:p w14:paraId="37EE76EE" w14:textId="723FC073" w:rsidR="00C2334C" w:rsidRPr="006979B4" w:rsidRDefault="00EC3680" w:rsidP="00333DC2">
            <w:pPr>
              <w:widowControl/>
              <w:spacing w:before="53"/>
              <w:ind w:left="-29"/>
              <w:jc w:val="center"/>
              <w:rPr>
                <w:rFonts w:eastAsia="Times New Roman"/>
                <w:sz w:val="20"/>
                <w:szCs w:val="20"/>
                <w:lang w:val="uk-UA" w:eastAsia="uk-UA"/>
              </w:rPr>
            </w:pPr>
            <w:r w:rsidRPr="006979B4">
              <w:rPr>
                <w:rFonts w:eastAsia="Times New Roman"/>
                <w:sz w:val="20"/>
                <w:szCs w:val="20"/>
                <w:lang w:val="uk-UA" w:eastAsia="uk-UA"/>
              </w:rPr>
              <w:t>190</w:t>
            </w:r>
            <w:r w:rsidR="00F2268F" w:rsidRPr="006979B4">
              <w:rPr>
                <w:rFonts w:eastAsia="Times New Roman"/>
                <w:sz w:val="20"/>
                <w:szCs w:val="20"/>
                <w:lang w:val="uk-UA" w:eastAsia="uk-UA"/>
              </w:rPr>
              <w:t>,000</w:t>
            </w:r>
          </w:p>
        </w:tc>
      </w:tr>
    </w:tbl>
    <w:p w14:paraId="2D7E5A1E" w14:textId="25ADC4D8" w:rsidR="00C2334C" w:rsidRPr="006979B4" w:rsidRDefault="005D2AE3" w:rsidP="005D2AE3">
      <w:pPr>
        <w:pStyle w:val="Style6"/>
        <w:widowControl/>
        <w:spacing w:before="53"/>
        <w:ind w:left="-709"/>
        <w:jc w:val="both"/>
        <w:rPr>
          <w:rStyle w:val="FontStyle23"/>
          <w:b w:val="0"/>
          <w:sz w:val="24"/>
          <w:szCs w:val="24"/>
          <w:lang w:val="uk-UA" w:eastAsia="uk-UA"/>
        </w:rPr>
      </w:pPr>
      <w:r w:rsidRPr="006979B4">
        <w:rPr>
          <w:rStyle w:val="FontStyle23"/>
          <w:b w:val="0"/>
          <w:sz w:val="24"/>
          <w:szCs w:val="24"/>
          <w:lang w:val="uk-UA" w:eastAsia="uk-UA"/>
        </w:rPr>
        <w:t>Місячні та/або добові обсяги Природного Газу, у тому числі в розрізі точок комерційного обліку (за необхідності), та/або допустиме їх відхилення визначаються Сторонами у Специфікаціях.</w:t>
      </w:r>
    </w:p>
    <w:p w14:paraId="16654F3D" w14:textId="77777777" w:rsidR="005D2AE3" w:rsidRPr="006979B4" w:rsidRDefault="005D2AE3" w:rsidP="00980C0E">
      <w:pPr>
        <w:pStyle w:val="Style6"/>
        <w:widowControl/>
        <w:spacing w:before="53"/>
        <w:ind w:left="-709"/>
        <w:jc w:val="both"/>
        <w:rPr>
          <w:rStyle w:val="FontStyle23"/>
          <w:b w:val="0"/>
          <w:sz w:val="24"/>
          <w:szCs w:val="24"/>
          <w:lang w:val="uk-UA" w:eastAsia="uk-UA"/>
        </w:rPr>
      </w:pPr>
    </w:p>
    <w:p w14:paraId="6353EF29" w14:textId="77777777" w:rsidR="00BE6926" w:rsidRPr="006979B4" w:rsidRDefault="00BE6926"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II. Ціна постачання природного газу</w:t>
      </w:r>
    </w:p>
    <w:p w14:paraId="260AF5ED" w14:textId="71F39D0F" w:rsidR="00947569" w:rsidRPr="006979B4" w:rsidRDefault="00BE6926" w:rsidP="00724CD1">
      <w:pPr>
        <w:pStyle w:val="Style6"/>
        <w:widowControl/>
        <w:numPr>
          <w:ilvl w:val="1"/>
          <w:numId w:val="23"/>
        </w:numPr>
        <w:tabs>
          <w:tab w:val="left" w:pos="-142"/>
        </w:tabs>
        <w:spacing w:before="53"/>
        <w:ind w:left="-567" w:firstLine="0"/>
        <w:jc w:val="both"/>
        <w:rPr>
          <w:rStyle w:val="FontStyle20"/>
          <w:b/>
          <w:bCs/>
          <w:sz w:val="24"/>
          <w:szCs w:val="24"/>
          <w:lang w:val="uk-UA" w:eastAsia="uk-UA"/>
        </w:rPr>
      </w:pPr>
      <w:r w:rsidRPr="006979B4">
        <w:rPr>
          <w:rStyle w:val="FontStyle20"/>
          <w:sz w:val="24"/>
          <w:szCs w:val="24"/>
          <w:lang w:val="uk-UA" w:eastAsia="uk-UA"/>
        </w:rPr>
        <w:t xml:space="preserve">Розрахунки за поставлений </w:t>
      </w:r>
      <w:r w:rsidRPr="006979B4">
        <w:rPr>
          <w:rStyle w:val="FontStyle23"/>
          <w:sz w:val="24"/>
          <w:szCs w:val="24"/>
          <w:lang w:val="uk-UA" w:eastAsia="uk-UA"/>
        </w:rPr>
        <w:t xml:space="preserve">Споживачеві </w:t>
      </w:r>
      <w:r w:rsidR="005D2AE3" w:rsidRPr="006979B4">
        <w:rPr>
          <w:rStyle w:val="FontStyle20"/>
          <w:sz w:val="24"/>
          <w:szCs w:val="24"/>
          <w:lang w:val="uk-UA" w:eastAsia="uk-UA"/>
        </w:rPr>
        <w:t xml:space="preserve">Газ </w:t>
      </w:r>
      <w:r w:rsidRPr="006979B4">
        <w:rPr>
          <w:rStyle w:val="FontStyle20"/>
          <w:sz w:val="24"/>
          <w:szCs w:val="24"/>
          <w:lang w:val="uk-UA" w:eastAsia="uk-UA"/>
        </w:rPr>
        <w:t xml:space="preserve">здійснюються за цінами, встановленими </w:t>
      </w:r>
      <w:r w:rsidR="001A6F6E" w:rsidRPr="006979B4">
        <w:rPr>
          <w:rStyle w:val="FontStyle20"/>
          <w:sz w:val="24"/>
          <w:szCs w:val="24"/>
          <w:lang w:val="uk-UA" w:eastAsia="uk-UA"/>
        </w:rPr>
        <w:t xml:space="preserve">у </w:t>
      </w:r>
      <w:r w:rsidR="005D2AE3" w:rsidRPr="006979B4">
        <w:rPr>
          <w:rStyle w:val="FontStyle20"/>
          <w:sz w:val="24"/>
          <w:szCs w:val="24"/>
          <w:lang w:val="uk-UA" w:eastAsia="uk-UA"/>
        </w:rPr>
        <w:t>Специфікаціях</w:t>
      </w:r>
      <w:r w:rsidR="006B26B5" w:rsidRPr="006979B4">
        <w:rPr>
          <w:rStyle w:val="FontStyle20"/>
          <w:sz w:val="24"/>
          <w:szCs w:val="24"/>
          <w:lang w:val="uk-UA" w:eastAsia="uk-UA"/>
        </w:rPr>
        <w:t>.</w:t>
      </w:r>
    </w:p>
    <w:p w14:paraId="139C4432" w14:textId="2BE41060" w:rsidR="0073044E" w:rsidRPr="006979B4" w:rsidRDefault="00947569" w:rsidP="00724CD1">
      <w:pPr>
        <w:pStyle w:val="Style6"/>
        <w:widowControl/>
        <w:numPr>
          <w:ilvl w:val="1"/>
          <w:numId w:val="23"/>
        </w:numPr>
        <w:tabs>
          <w:tab w:val="left" w:pos="-142"/>
        </w:tabs>
        <w:spacing w:before="53"/>
        <w:ind w:left="-567" w:firstLine="0"/>
        <w:jc w:val="both"/>
        <w:rPr>
          <w:rStyle w:val="FontStyle23"/>
          <w:b w:val="0"/>
          <w:sz w:val="24"/>
          <w:szCs w:val="24"/>
          <w:lang w:val="uk-UA" w:eastAsia="uk-UA"/>
        </w:rPr>
      </w:pPr>
      <w:r w:rsidRPr="006979B4">
        <w:rPr>
          <w:rStyle w:val="FontStyle20"/>
          <w:sz w:val="24"/>
          <w:szCs w:val="24"/>
          <w:lang w:val="uk-UA" w:eastAsia="uk-UA"/>
        </w:rPr>
        <w:t xml:space="preserve"> </w:t>
      </w:r>
      <w:r w:rsidR="005D2AE3" w:rsidRPr="006979B4">
        <w:rPr>
          <w:rStyle w:val="FontStyle20"/>
          <w:sz w:val="24"/>
          <w:szCs w:val="24"/>
          <w:lang w:val="uk-UA" w:eastAsia="uk-UA"/>
        </w:rPr>
        <w:t xml:space="preserve">На дату укладання цього Договору </w:t>
      </w:r>
      <w:r w:rsidR="00610230" w:rsidRPr="006979B4">
        <w:rPr>
          <w:rStyle w:val="FontStyle23"/>
          <w:b w:val="0"/>
          <w:sz w:val="24"/>
          <w:szCs w:val="24"/>
          <w:lang w:val="uk-UA" w:eastAsia="uk-UA"/>
        </w:rPr>
        <w:t xml:space="preserve">вартість </w:t>
      </w:r>
      <w:r w:rsidR="0073044E" w:rsidRPr="006979B4">
        <w:rPr>
          <w:rStyle w:val="FontStyle23"/>
          <w:b w:val="0"/>
          <w:sz w:val="24"/>
          <w:szCs w:val="24"/>
          <w:lang w:val="uk-UA" w:eastAsia="uk-UA"/>
        </w:rPr>
        <w:t>Послуг</w:t>
      </w:r>
      <w:r w:rsidR="00610230" w:rsidRPr="006979B4">
        <w:rPr>
          <w:rStyle w:val="FontStyle23"/>
          <w:b w:val="0"/>
          <w:sz w:val="24"/>
          <w:szCs w:val="24"/>
          <w:lang w:val="uk-UA" w:eastAsia="uk-UA"/>
        </w:rPr>
        <w:t>и</w:t>
      </w:r>
      <w:r w:rsidR="0073044E" w:rsidRPr="006979B4">
        <w:rPr>
          <w:rStyle w:val="FontStyle23"/>
          <w:b w:val="0"/>
          <w:sz w:val="24"/>
          <w:szCs w:val="24"/>
          <w:lang w:val="uk-UA" w:eastAsia="uk-UA"/>
        </w:rPr>
        <w:t xml:space="preserve"> із замовлення (бронювання) потужності за 1000 кубічних метрів за добу становить 157,19 грн. (сто п’ятдесят сім гривень 19 копійок) без </w:t>
      </w:r>
      <w:r w:rsidR="0073044E" w:rsidRPr="006979B4">
        <w:rPr>
          <w:rStyle w:val="FontStyle23"/>
          <w:b w:val="0"/>
          <w:sz w:val="24"/>
          <w:szCs w:val="24"/>
          <w:lang w:val="uk-UA" w:eastAsia="uk-UA"/>
        </w:rPr>
        <w:lastRenderedPageBreak/>
        <w:t xml:space="preserve">ПДВ, </w:t>
      </w:r>
      <w:r w:rsidR="00724CD1" w:rsidRPr="006979B4">
        <w:rPr>
          <w:rStyle w:val="FontStyle23"/>
          <w:b w:val="0"/>
          <w:sz w:val="24"/>
          <w:szCs w:val="24"/>
          <w:lang w:val="uk-UA" w:eastAsia="uk-UA"/>
        </w:rPr>
        <w:t>у</w:t>
      </w:r>
      <w:r w:rsidR="0073044E" w:rsidRPr="006979B4">
        <w:rPr>
          <w:rStyle w:val="FontStyle23"/>
          <w:b w:val="0"/>
          <w:sz w:val="24"/>
          <w:szCs w:val="24"/>
          <w:lang w:val="uk-UA" w:eastAsia="uk-UA"/>
        </w:rPr>
        <w:t xml:space="preserve"> тому числі ПДВ (20%) – 31,44 грн., що разом з ПДВ складає 188,63 грн. (сто вісімдесят вісім гривень 63 копійки).</w:t>
      </w:r>
      <w:r w:rsidR="00980C0E" w:rsidRPr="006979B4">
        <w:rPr>
          <w:rStyle w:val="FontStyle23"/>
          <w:b w:val="0"/>
          <w:sz w:val="24"/>
          <w:szCs w:val="24"/>
          <w:lang w:val="uk-UA" w:eastAsia="uk-UA"/>
        </w:rPr>
        <w:t xml:space="preserve"> Сторони зобов'язуються переглянути даний пункт шляхом підписання Додаткової угоди у випадку затвердження НКРЕКП нових тарифів. </w:t>
      </w:r>
    </w:p>
    <w:p w14:paraId="6CF0E8C9" w14:textId="29F0F824" w:rsidR="0073044E" w:rsidRPr="006979B4" w:rsidRDefault="0073044E" w:rsidP="00724CD1">
      <w:pPr>
        <w:pStyle w:val="Style6"/>
        <w:widowControl/>
        <w:numPr>
          <w:ilvl w:val="1"/>
          <w:numId w:val="23"/>
        </w:numPr>
        <w:tabs>
          <w:tab w:val="left" w:pos="-142"/>
        </w:tabs>
        <w:spacing w:before="53"/>
        <w:ind w:left="-567" w:firstLine="0"/>
        <w:jc w:val="both"/>
        <w:rPr>
          <w:rStyle w:val="FontStyle23"/>
          <w:b w:val="0"/>
          <w:sz w:val="24"/>
          <w:szCs w:val="24"/>
          <w:lang w:val="uk-UA" w:eastAsia="uk-UA"/>
        </w:rPr>
      </w:pPr>
      <w:r w:rsidRPr="006979B4">
        <w:rPr>
          <w:rStyle w:val="FontStyle23"/>
          <w:b w:val="0"/>
          <w:sz w:val="24"/>
          <w:szCs w:val="24"/>
          <w:lang w:val="uk-UA" w:eastAsia="uk-UA"/>
        </w:rPr>
        <w:t xml:space="preserve">Загальна </w:t>
      </w:r>
      <w:r w:rsidR="00610230" w:rsidRPr="006979B4">
        <w:rPr>
          <w:rStyle w:val="FontStyle23"/>
          <w:b w:val="0"/>
          <w:sz w:val="24"/>
          <w:szCs w:val="24"/>
          <w:lang w:val="uk-UA" w:eastAsia="uk-UA"/>
        </w:rPr>
        <w:t xml:space="preserve">вартість </w:t>
      </w:r>
      <w:r w:rsidRPr="006979B4">
        <w:rPr>
          <w:rStyle w:val="FontStyle23"/>
          <w:b w:val="0"/>
          <w:sz w:val="24"/>
          <w:szCs w:val="24"/>
          <w:lang w:val="uk-UA" w:eastAsia="uk-UA"/>
        </w:rPr>
        <w:t>даного Договору складається із суми вартостей усіх обсягів Газу, поставленого протягом усіх Газових місяців та наданих Послуг із замовлення (бронювання) потужності протягом строку дії даного Договору</w:t>
      </w:r>
      <w:r w:rsidR="00E8135C" w:rsidRPr="006979B4">
        <w:rPr>
          <w:rStyle w:val="FontStyle23"/>
          <w:b w:val="0"/>
          <w:sz w:val="24"/>
          <w:szCs w:val="24"/>
          <w:lang w:val="uk-UA" w:eastAsia="uk-UA"/>
        </w:rPr>
        <w:t>.</w:t>
      </w:r>
    </w:p>
    <w:p w14:paraId="431EE386" w14:textId="25256C73" w:rsidR="0073044E" w:rsidRPr="006979B4" w:rsidRDefault="0073044E" w:rsidP="00724CD1">
      <w:pPr>
        <w:pStyle w:val="Style6"/>
        <w:widowControl/>
        <w:numPr>
          <w:ilvl w:val="1"/>
          <w:numId w:val="23"/>
        </w:numPr>
        <w:tabs>
          <w:tab w:val="left" w:pos="-142"/>
        </w:tabs>
        <w:spacing w:before="53"/>
        <w:ind w:left="-567" w:firstLine="0"/>
        <w:jc w:val="both"/>
        <w:rPr>
          <w:rStyle w:val="FontStyle23"/>
          <w:b w:val="0"/>
          <w:sz w:val="24"/>
          <w:szCs w:val="24"/>
          <w:lang w:val="uk-UA" w:eastAsia="uk-UA"/>
        </w:rPr>
      </w:pPr>
      <w:r w:rsidRPr="006979B4">
        <w:rPr>
          <w:rStyle w:val="FontStyle23"/>
          <w:b w:val="0"/>
          <w:sz w:val="24"/>
          <w:szCs w:val="24"/>
          <w:lang w:val="uk-UA" w:eastAsia="uk-UA"/>
        </w:rPr>
        <w:t>У випадку зміни тарифів на Послуги із замовлення (бронювання) потужності відповідними компетентними органами, нові тарифи є обов’язковими для Сторін за даним Договором з моменту вступу в дію відповідних нормативних документів.</w:t>
      </w:r>
    </w:p>
    <w:p w14:paraId="6F2D8635" w14:textId="6DD01D58" w:rsidR="00947569" w:rsidRPr="006979B4" w:rsidRDefault="00BE6926" w:rsidP="00724CD1">
      <w:pPr>
        <w:pStyle w:val="Style6"/>
        <w:widowControl/>
        <w:numPr>
          <w:ilvl w:val="1"/>
          <w:numId w:val="23"/>
        </w:numPr>
        <w:tabs>
          <w:tab w:val="left" w:pos="-142"/>
        </w:tabs>
        <w:spacing w:before="53"/>
        <w:ind w:left="-567" w:firstLine="0"/>
        <w:jc w:val="both"/>
        <w:rPr>
          <w:rStyle w:val="FontStyle20"/>
          <w:b/>
          <w:bCs/>
          <w:sz w:val="24"/>
          <w:szCs w:val="24"/>
          <w:lang w:val="uk-UA" w:eastAsia="uk-UA"/>
        </w:rPr>
      </w:pPr>
      <w:r w:rsidRPr="006979B4">
        <w:rPr>
          <w:rStyle w:val="FontStyle20"/>
          <w:sz w:val="24"/>
          <w:szCs w:val="24"/>
          <w:lang w:val="uk-UA" w:eastAsia="uk-UA"/>
        </w:rPr>
        <w:t xml:space="preserve">Місячна вартість </w:t>
      </w:r>
      <w:r w:rsidR="00610230" w:rsidRPr="006979B4">
        <w:rPr>
          <w:rStyle w:val="FontStyle20"/>
          <w:sz w:val="24"/>
          <w:szCs w:val="24"/>
          <w:lang w:val="uk-UA" w:eastAsia="uk-UA"/>
        </w:rPr>
        <w:t xml:space="preserve">Газу </w:t>
      </w:r>
      <w:r w:rsidRPr="006979B4">
        <w:rPr>
          <w:rStyle w:val="FontStyle20"/>
          <w:sz w:val="24"/>
          <w:szCs w:val="24"/>
          <w:lang w:val="uk-UA" w:eastAsia="uk-UA"/>
        </w:rPr>
        <w:t xml:space="preserve">визначається як добуток ціни </w:t>
      </w:r>
      <w:r w:rsidR="00610230" w:rsidRPr="006979B4">
        <w:rPr>
          <w:rStyle w:val="FontStyle20"/>
          <w:sz w:val="24"/>
          <w:szCs w:val="24"/>
          <w:lang w:val="uk-UA" w:eastAsia="uk-UA"/>
        </w:rPr>
        <w:t xml:space="preserve">Газу, яка зазначена у Специфікації на відповідний Газовий місяць, </w:t>
      </w:r>
      <w:r w:rsidRPr="006979B4">
        <w:rPr>
          <w:rStyle w:val="FontStyle20"/>
          <w:sz w:val="24"/>
          <w:szCs w:val="24"/>
          <w:lang w:val="uk-UA" w:eastAsia="uk-UA"/>
        </w:rPr>
        <w:t xml:space="preserve">та загального обсягу фактично поставленого (спожитого) </w:t>
      </w:r>
      <w:r w:rsidR="00610230" w:rsidRPr="006979B4">
        <w:rPr>
          <w:rStyle w:val="FontStyle20"/>
          <w:sz w:val="24"/>
          <w:szCs w:val="24"/>
          <w:lang w:val="uk-UA" w:eastAsia="uk-UA"/>
        </w:rPr>
        <w:t>Газу</w:t>
      </w:r>
      <w:r w:rsidRPr="006979B4">
        <w:rPr>
          <w:rStyle w:val="FontStyle20"/>
          <w:sz w:val="24"/>
          <w:szCs w:val="24"/>
          <w:lang w:val="uk-UA" w:eastAsia="uk-UA"/>
        </w:rPr>
        <w:t xml:space="preserve">, визначеного згідно з </w:t>
      </w:r>
      <w:r w:rsidR="00610230" w:rsidRPr="006979B4">
        <w:rPr>
          <w:rStyle w:val="FontStyle20"/>
          <w:sz w:val="24"/>
          <w:szCs w:val="24"/>
          <w:lang w:val="uk-UA" w:eastAsia="uk-UA"/>
        </w:rPr>
        <w:t>умовами</w:t>
      </w:r>
      <w:r w:rsidRPr="006979B4">
        <w:rPr>
          <w:rStyle w:val="FontStyle20"/>
          <w:sz w:val="24"/>
          <w:szCs w:val="24"/>
          <w:lang w:val="uk-UA" w:eastAsia="uk-UA"/>
        </w:rPr>
        <w:t xml:space="preserve"> цього Договору.</w:t>
      </w:r>
      <w:r w:rsidR="00947569" w:rsidRPr="006979B4">
        <w:rPr>
          <w:rStyle w:val="FontStyle20"/>
          <w:sz w:val="24"/>
          <w:szCs w:val="24"/>
          <w:lang w:val="uk-UA" w:eastAsia="uk-UA"/>
        </w:rPr>
        <w:t xml:space="preserve"> </w:t>
      </w:r>
    </w:p>
    <w:p w14:paraId="2C228DF3" w14:textId="7F95028A" w:rsidR="00947569" w:rsidRPr="006979B4" w:rsidRDefault="00BE6926" w:rsidP="005B6F78">
      <w:pPr>
        <w:pStyle w:val="Style6"/>
        <w:widowControl/>
        <w:numPr>
          <w:ilvl w:val="1"/>
          <w:numId w:val="23"/>
        </w:numPr>
        <w:tabs>
          <w:tab w:val="left" w:pos="-142"/>
        </w:tabs>
        <w:spacing w:before="53"/>
        <w:ind w:left="-567" w:firstLine="0"/>
        <w:jc w:val="both"/>
        <w:rPr>
          <w:rStyle w:val="FontStyle20"/>
          <w:b/>
          <w:bCs/>
          <w:sz w:val="24"/>
          <w:szCs w:val="24"/>
          <w:lang w:val="uk-UA" w:eastAsia="uk-UA"/>
        </w:rPr>
      </w:pPr>
      <w:r w:rsidRPr="006979B4">
        <w:rPr>
          <w:rStyle w:val="FontStyle20"/>
          <w:sz w:val="24"/>
          <w:szCs w:val="24"/>
          <w:lang w:val="uk-UA" w:eastAsia="uk-UA"/>
        </w:rPr>
        <w:t xml:space="preserve">Ціна і обсяги </w:t>
      </w:r>
      <w:r w:rsidR="00610230" w:rsidRPr="006979B4">
        <w:rPr>
          <w:rStyle w:val="FontStyle20"/>
          <w:sz w:val="24"/>
          <w:szCs w:val="24"/>
          <w:lang w:val="uk-UA" w:eastAsia="uk-UA"/>
        </w:rPr>
        <w:t xml:space="preserve">Газу </w:t>
      </w:r>
      <w:r w:rsidRPr="006979B4">
        <w:rPr>
          <w:rStyle w:val="FontStyle20"/>
          <w:sz w:val="24"/>
          <w:szCs w:val="24"/>
          <w:lang w:val="uk-UA" w:eastAsia="uk-UA"/>
        </w:rPr>
        <w:t xml:space="preserve">на кожний </w:t>
      </w:r>
      <w:r w:rsidR="00610230" w:rsidRPr="006979B4">
        <w:rPr>
          <w:rStyle w:val="FontStyle20"/>
          <w:sz w:val="24"/>
          <w:szCs w:val="24"/>
          <w:lang w:val="uk-UA" w:eastAsia="uk-UA"/>
        </w:rPr>
        <w:t xml:space="preserve">Газовий </w:t>
      </w:r>
      <w:r w:rsidRPr="006979B4">
        <w:rPr>
          <w:rStyle w:val="FontStyle20"/>
          <w:sz w:val="24"/>
          <w:szCs w:val="24"/>
          <w:lang w:val="uk-UA" w:eastAsia="uk-UA"/>
        </w:rPr>
        <w:t>місяць можуть коригуватися додатковими угодами, що є невід</w:t>
      </w:r>
      <w:r w:rsidR="00942691" w:rsidRPr="006979B4">
        <w:rPr>
          <w:rStyle w:val="FontStyle20"/>
          <w:sz w:val="24"/>
          <w:szCs w:val="24"/>
          <w:lang w:val="uk-UA" w:eastAsia="uk-UA"/>
        </w:rPr>
        <w:t>’</w:t>
      </w:r>
      <w:r w:rsidRPr="006979B4">
        <w:rPr>
          <w:rStyle w:val="FontStyle20"/>
          <w:sz w:val="24"/>
          <w:szCs w:val="24"/>
          <w:lang w:val="uk-UA" w:eastAsia="uk-UA"/>
        </w:rPr>
        <w:t>ємною частиною даного Д</w:t>
      </w:r>
      <w:r w:rsidR="00F65298" w:rsidRPr="006979B4">
        <w:rPr>
          <w:rStyle w:val="FontStyle20"/>
          <w:sz w:val="24"/>
          <w:szCs w:val="24"/>
          <w:lang w:val="uk-UA" w:eastAsia="uk-UA"/>
        </w:rPr>
        <w:t>оговору.</w:t>
      </w:r>
    </w:p>
    <w:p w14:paraId="44AC7B78" w14:textId="77777777" w:rsidR="00947569" w:rsidRPr="006979B4" w:rsidRDefault="00947569" w:rsidP="00724CD1">
      <w:pPr>
        <w:pStyle w:val="Style6"/>
        <w:widowControl/>
        <w:numPr>
          <w:ilvl w:val="1"/>
          <w:numId w:val="23"/>
        </w:numPr>
        <w:tabs>
          <w:tab w:val="left" w:pos="-142"/>
        </w:tabs>
        <w:spacing w:before="53"/>
        <w:ind w:left="-567" w:firstLine="0"/>
        <w:jc w:val="both"/>
        <w:rPr>
          <w:rStyle w:val="FontStyle20"/>
          <w:b/>
          <w:bCs/>
          <w:sz w:val="24"/>
          <w:szCs w:val="24"/>
          <w:lang w:val="uk-UA" w:eastAsia="uk-UA"/>
        </w:rPr>
      </w:pPr>
      <w:r w:rsidRPr="006979B4">
        <w:rPr>
          <w:rStyle w:val="FontStyle20"/>
          <w:sz w:val="24"/>
          <w:szCs w:val="24"/>
          <w:lang w:val="uk-UA" w:eastAsia="uk-UA"/>
        </w:rPr>
        <w:t xml:space="preserve"> </w:t>
      </w:r>
      <w:r w:rsidR="00F65298" w:rsidRPr="006979B4">
        <w:rPr>
          <w:rStyle w:val="FontStyle20"/>
          <w:sz w:val="24"/>
          <w:szCs w:val="24"/>
          <w:lang w:val="uk-UA" w:eastAsia="uk-UA"/>
        </w:rPr>
        <w:t>У випадку</w:t>
      </w:r>
      <w:r w:rsidR="00BE6926" w:rsidRPr="006979B4">
        <w:rPr>
          <w:rStyle w:val="FontStyle20"/>
          <w:sz w:val="24"/>
          <w:szCs w:val="24"/>
          <w:lang w:val="uk-UA" w:eastAsia="uk-UA"/>
        </w:rPr>
        <w:t xml:space="preserve"> відмови </w:t>
      </w:r>
      <w:r w:rsidR="00BE6926" w:rsidRPr="006979B4">
        <w:rPr>
          <w:rStyle w:val="FontStyle23"/>
          <w:sz w:val="24"/>
          <w:szCs w:val="24"/>
          <w:lang w:val="uk-UA" w:eastAsia="uk-UA"/>
        </w:rPr>
        <w:t xml:space="preserve">Споживача </w:t>
      </w:r>
      <w:r w:rsidR="00BE6926" w:rsidRPr="006979B4">
        <w:rPr>
          <w:rStyle w:val="FontStyle20"/>
          <w:sz w:val="24"/>
          <w:szCs w:val="24"/>
          <w:lang w:val="uk-UA" w:eastAsia="uk-UA"/>
        </w:rPr>
        <w:t xml:space="preserve">від запропонованої </w:t>
      </w:r>
      <w:r w:rsidR="00BE6926" w:rsidRPr="006979B4">
        <w:rPr>
          <w:rStyle w:val="FontStyle23"/>
          <w:sz w:val="24"/>
          <w:szCs w:val="24"/>
          <w:lang w:val="uk-UA" w:eastAsia="uk-UA"/>
        </w:rPr>
        <w:t xml:space="preserve">Постачальником </w:t>
      </w:r>
      <w:r w:rsidR="00BE6926" w:rsidRPr="006979B4">
        <w:rPr>
          <w:rStyle w:val="FontStyle20"/>
          <w:sz w:val="24"/>
          <w:szCs w:val="24"/>
          <w:lang w:val="uk-UA" w:eastAsia="uk-UA"/>
        </w:rPr>
        <w:t xml:space="preserve">нової ціни, </w:t>
      </w:r>
      <w:r w:rsidR="00BE6926" w:rsidRPr="006979B4">
        <w:rPr>
          <w:rStyle w:val="FontStyle23"/>
          <w:sz w:val="24"/>
          <w:szCs w:val="24"/>
          <w:lang w:val="uk-UA" w:eastAsia="uk-UA"/>
        </w:rPr>
        <w:t xml:space="preserve">Постачальник </w:t>
      </w:r>
      <w:r w:rsidR="00BE6926" w:rsidRPr="006979B4">
        <w:rPr>
          <w:rStyle w:val="FontStyle20"/>
          <w:sz w:val="24"/>
          <w:szCs w:val="24"/>
          <w:lang w:val="uk-UA" w:eastAsia="uk-UA"/>
        </w:rPr>
        <w:t>звільняється від зобов</w:t>
      </w:r>
      <w:r w:rsidR="00942691" w:rsidRPr="006979B4">
        <w:rPr>
          <w:rStyle w:val="FontStyle20"/>
          <w:sz w:val="24"/>
          <w:szCs w:val="24"/>
          <w:lang w:val="uk-UA" w:eastAsia="uk-UA"/>
        </w:rPr>
        <w:t>’</w:t>
      </w:r>
      <w:r w:rsidR="00BE6926" w:rsidRPr="006979B4">
        <w:rPr>
          <w:rStyle w:val="FontStyle20"/>
          <w:sz w:val="24"/>
          <w:szCs w:val="24"/>
          <w:lang w:val="uk-UA" w:eastAsia="uk-UA"/>
        </w:rPr>
        <w:t>язань, передбачених п. 5.2.1. даного Договору.</w:t>
      </w:r>
    </w:p>
    <w:p w14:paraId="28097C6B" w14:textId="77777777" w:rsidR="00DB07F2" w:rsidRPr="006979B4" w:rsidRDefault="00DB07F2" w:rsidP="00C52FA3">
      <w:pPr>
        <w:pStyle w:val="Style6"/>
        <w:widowControl/>
        <w:spacing w:before="53"/>
        <w:ind w:left="-567"/>
        <w:rPr>
          <w:rStyle w:val="FontStyle23"/>
          <w:sz w:val="24"/>
          <w:szCs w:val="24"/>
          <w:lang w:val="uk-UA" w:eastAsia="uk-UA"/>
        </w:rPr>
      </w:pPr>
    </w:p>
    <w:p w14:paraId="3C2F6DC4" w14:textId="77777777" w:rsidR="00490855" w:rsidRPr="006979B4" w:rsidRDefault="001C4EF2"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II</w:t>
      </w:r>
      <w:r w:rsidR="00F715EB" w:rsidRPr="006979B4">
        <w:rPr>
          <w:rStyle w:val="FontStyle23"/>
          <w:sz w:val="24"/>
          <w:szCs w:val="24"/>
          <w:lang w:val="uk-UA" w:eastAsia="uk-UA"/>
        </w:rPr>
        <w:t>I</w:t>
      </w:r>
      <w:r w:rsidRPr="006979B4">
        <w:rPr>
          <w:rStyle w:val="FontStyle23"/>
          <w:sz w:val="24"/>
          <w:szCs w:val="24"/>
          <w:lang w:val="uk-UA" w:eastAsia="uk-UA"/>
        </w:rPr>
        <w:t>. Якість, обсяг природного газу</w:t>
      </w:r>
      <w:r w:rsidR="00490855" w:rsidRPr="006979B4">
        <w:rPr>
          <w:rStyle w:val="FontStyle23"/>
          <w:sz w:val="24"/>
          <w:szCs w:val="24"/>
          <w:lang w:val="uk-UA" w:eastAsia="uk-UA"/>
        </w:rPr>
        <w:t>.</w:t>
      </w:r>
    </w:p>
    <w:p w14:paraId="0EF6D5D6" w14:textId="128F5A8D" w:rsidR="001C4EF2" w:rsidRPr="006979B4" w:rsidRDefault="00490855"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Порядок перегляду та коригування підтверджених обсягів природного газу, режими постачання та споживання природного газу.</w:t>
      </w:r>
    </w:p>
    <w:p w14:paraId="2E7638BA" w14:textId="19B99CA3" w:rsidR="00947569" w:rsidRPr="006979B4" w:rsidRDefault="00926E46" w:rsidP="003A6EB8">
      <w:pPr>
        <w:pStyle w:val="Style12"/>
        <w:widowControl/>
        <w:numPr>
          <w:ilvl w:val="1"/>
          <w:numId w:val="24"/>
        </w:numPr>
        <w:spacing w:before="53" w:line="240" w:lineRule="auto"/>
        <w:ind w:left="-567" w:firstLine="0"/>
        <w:rPr>
          <w:rStyle w:val="FontStyle20"/>
          <w:sz w:val="24"/>
          <w:szCs w:val="24"/>
          <w:lang w:val="uk-UA" w:eastAsia="uk-UA"/>
        </w:rPr>
      </w:pPr>
      <w:r w:rsidRPr="006979B4">
        <w:rPr>
          <w:rStyle w:val="FontStyle20"/>
          <w:sz w:val="24"/>
          <w:szCs w:val="24"/>
          <w:lang w:val="uk-UA" w:eastAsia="uk-UA"/>
        </w:rPr>
        <w:t>Якість Г</w:t>
      </w:r>
      <w:r w:rsidR="001C4EF2" w:rsidRPr="006979B4">
        <w:rPr>
          <w:rStyle w:val="FontStyle20"/>
          <w:sz w:val="24"/>
          <w:szCs w:val="24"/>
          <w:lang w:val="uk-UA" w:eastAsia="uk-UA"/>
        </w:rPr>
        <w:t xml:space="preserve">азу, який передається </w:t>
      </w:r>
      <w:r w:rsidR="001C4EF2" w:rsidRPr="006979B4">
        <w:rPr>
          <w:rStyle w:val="FontStyle23"/>
          <w:sz w:val="24"/>
          <w:szCs w:val="24"/>
          <w:lang w:val="uk-UA" w:eastAsia="uk-UA"/>
        </w:rPr>
        <w:t>Споживач</w:t>
      </w:r>
      <w:r w:rsidR="007B5914" w:rsidRPr="006979B4">
        <w:rPr>
          <w:rStyle w:val="FontStyle23"/>
          <w:sz w:val="24"/>
          <w:szCs w:val="24"/>
          <w:lang w:val="uk-UA" w:eastAsia="uk-UA"/>
        </w:rPr>
        <w:t>у</w:t>
      </w:r>
      <w:r w:rsidR="001C4EF2" w:rsidRPr="006979B4">
        <w:rPr>
          <w:rStyle w:val="FontStyle20"/>
          <w:sz w:val="24"/>
          <w:szCs w:val="24"/>
          <w:lang w:val="uk-UA" w:eastAsia="uk-UA"/>
        </w:rPr>
        <w:t>, має відповідати вимогам, установленим державними стандартами та технічним умовами щодо його якості.</w:t>
      </w:r>
    </w:p>
    <w:p w14:paraId="086B0413" w14:textId="33C1E4D5" w:rsidR="0067664E" w:rsidRPr="006979B4" w:rsidRDefault="001C4EF2" w:rsidP="003A6EB8">
      <w:pPr>
        <w:pStyle w:val="Style12"/>
        <w:widowControl/>
        <w:numPr>
          <w:ilvl w:val="1"/>
          <w:numId w:val="24"/>
        </w:numPr>
        <w:spacing w:before="53" w:line="240" w:lineRule="auto"/>
        <w:ind w:left="-567" w:firstLine="0"/>
        <w:rPr>
          <w:rStyle w:val="FontStyle20"/>
          <w:sz w:val="24"/>
          <w:szCs w:val="24"/>
          <w:lang w:val="uk-UA" w:eastAsia="uk-UA"/>
        </w:rPr>
      </w:pPr>
      <w:r w:rsidRPr="006979B4">
        <w:rPr>
          <w:rStyle w:val="FontStyle20"/>
          <w:sz w:val="24"/>
          <w:szCs w:val="24"/>
          <w:lang w:val="uk-UA" w:eastAsia="uk-UA"/>
        </w:rPr>
        <w:t>Обсяг переданого (спожитого) газу за розрахунковий період, що підлягає</w:t>
      </w:r>
      <w:r w:rsidRPr="006979B4">
        <w:rPr>
          <w:rStyle w:val="FontStyle20"/>
          <w:b/>
          <w:sz w:val="24"/>
          <w:szCs w:val="24"/>
          <w:lang w:val="uk-UA" w:eastAsia="uk-UA"/>
        </w:rPr>
        <w:t xml:space="preserve"> </w:t>
      </w:r>
      <w:r w:rsidR="009223C2" w:rsidRPr="006979B4">
        <w:rPr>
          <w:rStyle w:val="FontStyle20"/>
          <w:sz w:val="24"/>
          <w:szCs w:val="24"/>
          <w:lang w:val="uk-UA" w:eastAsia="uk-UA"/>
        </w:rPr>
        <w:t>о</w:t>
      </w:r>
      <w:r w:rsidRPr="006979B4">
        <w:rPr>
          <w:rStyle w:val="FontStyle20"/>
          <w:sz w:val="24"/>
          <w:szCs w:val="24"/>
          <w:lang w:val="uk-UA" w:eastAsia="uk-UA"/>
        </w:rPr>
        <w:t xml:space="preserve">платі </w:t>
      </w:r>
      <w:r w:rsidRPr="006979B4">
        <w:rPr>
          <w:rStyle w:val="FontStyle23"/>
          <w:sz w:val="24"/>
          <w:szCs w:val="24"/>
          <w:lang w:val="uk-UA" w:eastAsia="uk-UA"/>
        </w:rPr>
        <w:t xml:space="preserve">Споживачем, </w:t>
      </w:r>
      <w:r w:rsidRPr="006979B4">
        <w:rPr>
          <w:rStyle w:val="FontStyle20"/>
          <w:sz w:val="24"/>
          <w:szCs w:val="24"/>
          <w:lang w:val="uk-UA" w:eastAsia="uk-UA"/>
        </w:rPr>
        <w:t xml:space="preserve">визначається на межі балансової належності між </w:t>
      </w:r>
      <w:r w:rsidR="00BD2335" w:rsidRPr="006979B4">
        <w:rPr>
          <w:lang w:val="uk-UA" w:eastAsia="uk-UA"/>
        </w:rPr>
        <w:t>оператором ГРМ/ГТС</w:t>
      </w:r>
      <w:r w:rsidRPr="006979B4">
        <w:rPr>
          <w:rStyle w:val="FontStyle20"/>
          <w:sz w:val="24"/>
          <w:szCs w:val="24"/>
          <w:lang w:val="uk-UA" w:eastAsia="uk-UA"/>
        </w:rPr>
        <w:t xml:space="preserve"> та </w:t>
      </w:r>
      <w:r w:rsidRPr="006979B4">
        <w:rPr>
          <w:rStyle w:val="FontStyle23"/>
          <w:sz w:val="24"/>
          <w:szCs w:val="24"/>
          <w:lang w:val="uk-UA" w:eastAsia="uk-UA"/>
        </w:rPr>
        <w:t xml:space="preserve">Споживачем </w:t>
      </w:r>
      <w:r w:rsidRPr="006979B4">
        <w:rPr>
          <w:rStyle w:val="FontStyle20"/>
          <w:sz w:val="24"/>
          <w:szCs w:val="24"/>
          <w:lang w:val="uk-UA" w:eastAsia="uk-UA"/>
        </w:rPr>
        <w:t>на підставі даних комерційних вузлів обліку (лічильників газу), визначених з урахуванням Кодексу ГРМ.</w:t>
      </w:r>
      <w:r w:rsidR="0067664E" w:rsidRPr="006979B4">
        <w:rPr>
          <w:rStyle w:val="FontStyle20"/>
          <w:sz w:val="24"/>
          <w:szCs w:val="24"/>
          <w:lang w:val="uk-UA" w:eastAsia="uk-UA"/>
        </w:rPr>
        <w:t xml:space="preserve"> </w:t>
      </w:r>
    </w:p>
    <w:p w14:paraId="1BCCCC6A" w14:textId="67550E10" w:rsidR="00F01122" w:rsidRPr="006979B4" w:rsidRDefault="00F01122" w:rsidP="003A6EB8">
      <w:pPr>
        <w:pStyle w:val="Style12"/>
        <w:widowControl/>
        <w:numPr>
          <w:ilvl w:val="1"/>
          <w:numId w:val="24"/>
        </w:numPr>
        <w:spacing w:before="53"/>
        <w:ind w:left="-567" w:firstLine="0"/>
        <w:rPr>
          <w:rStyle w:val="FontStyle20"/>
          <w:sz w:val="24"/>
          <w:szCs w:val="24"/>
          <w:lang w:val="uk-UA" w:eastAsia="uk-UA"/>
        </w:rPr>
      </w:pPr>
      <w:r w:rsidRPr="006979B4">
        <w:rPr>
          <w:rStyle w:val="FontStyle20"/>
          <w:sz w:val="24"/>
          <w:szCs w:val="24"/>
          <w:lang w:val="uk-UA" w:eastAsia="uk-UA"/>
        </w:rPr>
        <w:t xml:space="preserve">Добові планові обсяги постачання </w:t>
      </w:r>
      <w:r w:rsidR="00610230" w:rsidRPr="006979B4">
        <w:rPr>
          <w:rStyle w:val="FontStyle20"/>
          <w:sz w:val="24"/>
          <w:szCs w:val="24"/>
          <w:lang w:val="uk-UA" w:eastAsia="uk-UA"/>
        </w:rPr>
        <w:t xml:space="preserve">Газу </w:t>
      </w:r>
      <w:r w:rsidRPr="006979B4">
        <w:rPr>
          <w:rStyle w:val="FontStyle20"/>
          <w:sz w:val="24"/>
          <w:szCs w:val="24"/>
          <w:lang w:val="uk-UA" w:eastAsia="uk-UA"/>
        </w:rPr>
        <w:t>відповідного Газового місяця визначаються шляхом ділення обсягу газу, планованого до постачання у відповідному Газовому місяці</w:t>
      </w:r>
      <w:r w:rsidR="00610230" w:rsidRPr="006979B4">
        <w:rPr>
          <w:rStyle w:val="FontStyle20"/>
          <w:sz w:val="24"/>
          <w:szCs w:val="24"/>
          <w:lang w:val="uk-UA" w:eastAsia="uk-UA"/>
        </w:rPr>
        <w:t>,</w:t>
      </w:r>
      <w:r w:rsidRPr="006979B4">
        <w:rPr>
          <w:rStyle w:val="FontStyle20"/>
          <w:sz w:val="24"/>
          <w:szCs w:val="24"/>
          <w:lang w:val="uk-UA" w:eastAsia="uk-UA"/>
        </w:rPr>
        <w:t xml:space="preserve"> на кількість днів у такому Газовому місяці. Сторони щомісячно, до 20-го (двадцятого) числа поточного місяця складають та підписують Графік постачання Газу та замовлення (бронювання) потужності на наступний Газовий місяць із зазначенням обсягу Газу, що планується до передачі кожної Газової доби у відповідному Газовому місяці. Щомісячні </w:t>
      </w:r>
      <w:proofErr w:type="spellStart"/>
      <w:r w:rsidRPr="006979B4">
        <w:rPr>
          <w:rStyle w:val="FontStyle20"/>
          <w:sz w:val="24"/>
          <w:szCs w:val="24"/>
          <w:lang w:val="uk-UA" w:eastAsia="uk-UA"/>
        </w:rPr>
        <w:t>подобові</w:t>
      </w:r>
      <w:proofErr w:type="spellEnd"/>
      <w:r w:rsidRPr="006979B4">
        <w:rPr>
          <w:rStyle w:val="FontStyle20"/>
          <w:sz w:val="24"/>
          <w:szCs w:val="24"/>
          <w:lang w:val="uk-UA" w:eastAsia="uk-UA"/>
        </w:rPr>
        <w:t xml:space="preserve"> Графіки постачання Газу та замовлення (бронювання) потужності є невід’ємними частинами даного Договору, форма яких затверджується Додатком № 1 до Договору. За домовленістю Сторін, добові планові обсяги постачання відповідного Газового місяця можуть бути визначені іншим чином та не бути ідентичними (рівними) один одному.</w:t>
      </w:r>
    </w:p>
    <w:p w14:paraId="1ACAC28C" w14:textId="4F2EE514" w:rsidR="00F01122" w:rsidRPr="006979B4" w:rsidRDefault="00F01122" w:rsidP="003A6EB8">
      <w:pPr>
        <w:pStyle w:val="Style12"/>
        <w:widowControl/>
        <w:numPr>
          <w:ilvl w:val="1"/>
          <w:numId w:val="24"/>
        </w:numPr>
        <w:spacing w:before="53"/>
        <w:ind w:left="-567" w:firstLine="0"/>
        <w:rPr>
          <w:rStyle w:val="FontStyle20"/>
          <w:sz w:val="24"/>
          <w:szCs w:val="24"/>
          <w:lang w:val="uk-UA" w:eastAsia="uk-UA"/>
        </w:rPr>
      </w:pPr>
      <w:r w:rsidRPr="006979B4">
        <w:rPr>
          <w:rStyle w:val="FontStyle20"/>
          <w:sz w:val="24"/>
          <w:szCs w:val="24"/>
          <w:lang w:val="uk-UA" w:eastAsia="uk-UA"/>
        </w:rPr>
        <w:t>Газовий місяць, який складається із Газових діб, є розрахунковим періодом.</w:t>
      </w:r>
    </w:p>
    <w:p w14:paraId="242AFC8F" w14:textId="5EE25046" w:rsidR="00957415" w:rsidRPr="006979B4" w:rsidRDefault="00F01122" w:rsidP="003A6EB8">
      <w:pPr>
        <w:pStyle w:val="Style12"/>
        <w:widowControl/>
        <w:numPr>
          <w:ilvl w:val="1"/>
          <w:numId w:val="24"/>
        </w:numPr>
        <w:spacing w:before="53" w:line="240" w:lineRule="auto"/>
        <w:ind w:left="-567" w:firstLine="0"/>
        <w:rPr>
          <w:rStyle w:val="FontStyle20"/>
          <w:sz w:val="24"/>
          <w:szCs w:val="24"/>
          <w:lang w:val="uk-UA" w:eastAsia="uk-UA"/>
        </w:rPr>
      </w:pPr>
      <w:r w:rsidRPr="006979B4">
        <w:rPr>
          <w:rStyle w:val="FontStyle20"/>
          <w:sz w:val="24"/>
          <w:szCs w:val="24"/>
          <w:lang w:val="uk-UA" w:eastAsia="uk-UA"/>
        </w:rPr>
        <w:t>Обсяги Газу щодо кожного Газового місяця, вказані в п.</w:t>
      </w:r>
      <w:r w:rsidR="00F41C42" w:rsidRPr="006979B4">
        <w:rPr>
          <w:rStyle w:val="FontStyle20"/>
          <w:sz w:val="24"/>
          <w:szCs w:val="24"/>
          <w:lang w:val="uk-UA" w:eastAsia="uk-UA"/>
        </w:rPr>
        <w:t> </w:t>
      </w:r>
      <w:r w:rsidRPr="006979B4">
        <w:rPr>
          <w:rStyle w:val="FontStyle20"/>
          <w:sz w:val="24"/>
          <w:szCs w:val="24"/>
          <w:lang w:val="uk-UA" w:eastAsia="uk-UA"/>
        </w:rPr>
        <w:t>1.</w:t>
      </w:r>
      <w:r w:rsidR="00D433F3" w:rsidRPr="006979B4">
        <w:rPr>
          <w:rStyle w:val="FontStyle20"/>
          <w:sz w:val="24"/>
          <w:szCs w:val="24"/>
          <w:lang w:val="uk-UA" w:eastAsia="uk-UA"/>
        </w:rPr>
        <w:t>3.</w:t>
      </w:r>
      <w:r w:rsidRPr="006979B4">
        <w:rPr>
          <w:rStyle w:val="FontStyle20"/>
          <w:sz w:val="24"/>
          <w:szCs w:val="24"/>
          <w:lang w:val="uk-UA" w:eastAsia="uk-UA"/>
        </w:rPr>
        <w:t xml:space="preserve"> даного Договору, є орієнтовними та можуть змінюватись як в більшу, так і в меншу сторону, до укладення Сторонами </w:t>
      </w:r>
      <w:proofErr w:type="spellStart"/>
      <w:r w:rsidRPr="006979B4">
        <w:rPr>
          <w:rStyle w:val="FontStyle20"/>
          <w:sz w:val="24"/>
          <w:szCs w:val="24"/>
          <w:lang w:val="uk-UA" w:eastAsia="uk-UA"/>
        </w:rPr>
        <w:t>подобового</w:t>
      </w:r>
      <w:proofErr w:type="spellEnd"/>
      <w:r w:rsidRPr="006979B4">
        <w:rPr>
          <w:rStyle w:val="FontStyle20"/>
          <w:sz w:val="24"/>
          <w:szCs w:val="24"/>
          <w:lang w:val="uk-UA" w:eastAsia="uk-UA"/>
        </w:rPr>
        <w:t xml:space="preserve"> Графіку постачання Газу та замовлення (бронювання) потужності на відповідний Газовий місяць.</w:t>
      </w:r>
    </w:p>
    <w:p w14:paraId="0C8811D7" w14:textId="1CDE0228" w:rsidR="00E82EA0" w:rsidRPr="006979B4" w:rsidRDefault="001C4EF2" w:rsidP="003A6EB8">
      <w:pPr>
        <w:pStyle w:val="Style12"/>
        <w:widowControl/>
        <w:numPr>
          <w:ilvl w:val="1"/>
          <w:numId w:val="24"/>
        </w:numPr>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Місячний обсяг відбору (споживання) газу </w:t>
      </w:r>
      <w:r w:rsidRPr="006979B4">
        <w:rPr>
          <w:rStyle w:val="FontStyle23"/>
          <w:sz w:val="24"/>
          <w:szCs w:val="24"/>
          <w:lang w:val="uk-UA" w:eastAsia="uk-UA"/>
        </w:rPr>
        <w:t xml:space="preserve">Споживачем </w:t>
      </w:r>
      <w:r w:rsidRPr="006979B4">
        <w:rPr>
          <w:rStyle w:val="FontStyle20"/>
          <w:sz w:val="24"/>
          <w:szCs w:val="24"/>
          <w:lang w:val="uk-UA" w:eastAsia="uk-UA"/>
        </w:rPr>
        <w:t xml:space="preserve">не повинен перевищувати </w:t>
      </w:r>
      <w:r w:rsidR="00980C0E" w:rsidRPr="006979B4">
        <w:rPr>
          <w:rStyle w:val="FontStyle20"/>
          <w:i/>
          <w:sz w:val="24"/>
          <w:szCs w:val="24"/>
          <w:lang w:val="uk-UA" w:eastAsia="uk-UA"/>
        </w:rPr>
        <w:t>замовлений</w:t>
      </w:r>
      <w:r w:rsidRPr="006979B4">
        <w:rPr>
          <w:rStyle w:val="FontStyle20"/>
          <w:sz w:val="24"/>
          <w:szCs w:val="24"/>
          <w:lang w:val="uk-UA" w:eastAsia="uk-UA"/>
        </w:rPr>
        <w:t xml:space="preserve"> обсяг газу більш ніж на ±5%.</w:t>
      </w:r>
    </w:p>
    <w:p w14:paraId="5B211CC7" w14:textId="253DB402" w:rsidR="0067664E" w:rsidRPr="006979B4" w:rsidRDefault="001C4EF2" w:rsidP="003A6EB8">
      <w:pPr>
        <w:pStyle w:val="Style12"/>
        <w:widowControl/>
        <w:numPr>
          <w:ilvl w:val="1"/>
          <w:numId w:val="24"/>
        </w:numPr>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Коригування (перегляд) планових місячних обсягів природного газу на 01 число розрахункового місяця здійснюється </w:t>
      </w:r>
      <w:r w:rsidR="00E82EA0" w:rsidRPr="006979B4">
        <w:rPr>
          <w:rStyle w:val="FontStyle20"/>
          <w:b/>
          <w:sz w:val="24"/>
          <w:szCs w:val="24"/>
          <w:lang w:val="uk-UA" w:eastAsia="uk-UA"/>
        </w:rPr>
        <w:t>Постачальником</w:t>
      </w:r>
      <w:r w:rsidR="00E82EA0" w:rsidRPr="006979B4">
        <w:rPr>
          <w:rStyle w:val="FontStyle20"/>
          <w:sz w:val="24"/>
          <w:szCs w:val="24"/>
          <w:lang w:val="uk-UA" w:eastAsia="uk-UA"/>
        </w:rPr>
        <w:t xml:space="preserve"> </w:t>
      </w:r>
      <w:r w:rsidRPr="006979B4">
        <w:rPr>
          <w:rStyle w:val="FontStyle20"/>
          <w:sz w:val="24"/>
          <w:szCs w:val="24"/>
          <w:lang w:val="uk-UA" w:eastAsia="uk-UA"/>
        </w:rPr>
        <w:t xml:space="preserve">за письмовою заявою </w:t>
      </w:r>
      <w:r w:rsidRPr="006979B4">
        <w:rPr>
          <w:rStyle w:val="FontStyle23"/>
          <w:sz w:val="24"/>
          <w:szCs w:val="24"/>
          <w:lang w:val="uk-UA" w:eastAsia="uk-UA"/>
        </w:rPr>
        <w:t xml:space="preserve">Споживача </w:t>
      </w:r>
      <w:r w:rsidRPr="006979B4">
        <w:rPr>
          <w:rStyle w:val="FontStyle20"/>
          <w:sz w:val="24"/>
          <w:szCs w:val="24"/>
          <w:lang w:val="uk-UA" w:eastAsia="uk-UA"/>
        </w:rPr>
        <w:t xml:space="preserve">у разі, якщо </w:t>
      </w:r>
      <w:r w:rsidRPr="006979B4">
        <w:rPr>
          <w:rStyle w:val="FontStyle23"/>
          <w:sz w:val="24"/>
          <w:szCs w:val="24"/>
          <w:lang w:val="uk-UA" w:eastAsia="uk-UA"/>
        </w:rPr>
        <w:t xml:space="preserve">Споживач </w:t>
      </w:r>
      <w:r w:rsidR="00BF3A68" w:rsidRPr="006979B4">
        <w:rPr>
          <w:rStyle w:val="FontStyle20"/>
          <w:sz w:val="24"/>
          <w:szCs w:val="24"/>
          <w:lang w:val="uk-UA" w:eastAsia="uk-UA"/>
        </w:rPr>
        <w:t xml:space="preserve">направив </w:t>
      </w:r>
      <w:r w:rsidRPr="006979B4">
        <w:rPr>
          <w:rStyle w:val="FontStyle23"/>
          <w:sz w:val="24"/>
          <w:szCs w:val="24"/>
          <w:lang w:val="uk-UA" w:eastAsia="uk-UA"/>
        </w:rPr>
        <w:t>Постачальник</w:t>
      </w:r>
      <w:r w:rsidR="00BF3A68" w:rsidRPr="006979B4">
        <w:rPr>
          <w:rStyle w:val="FontStyle23"/>
          <w:sz w:val="24"/>
          <w:szCs w:val="24"/>
          <w:lang w:val="uk-UA" w:eastAsia="uk-UA"/>
        </w:rPr>
        <w:t>у</w:t>
      </w:r>
      <w:r w:rsidRPr="006979B4">
        <w:rPr>
          <w:rStyle w:val="FontStyle23"/>
          <w:sz w:val="24"/>
          <w:szCs w:val="24"/>
          <w:lang w:val="uk-UA" w:eastAsia="uk-UA"/>
        </w:rPr>
        <w:t xml:space="preserve"> </w:t>
      </w:r>
      <w:r w:rsidR="00BF3A68" w:rsidRPr="006979B4">
        <w:rPr>
          <w:rStyle w:val="FontStyle23"/>
          <w:b w:val="0"/>
          <w:sz w:val="24"/>
          <w:szCs w:val="24"/>
          <w:lang w:val="uk-UA" w:eastAsia="uk-UA"/>
        </w:rPr>
        <w:t>заяву</w:t>
      </w:r>
      <w:r w:rsidR="00BF3A68" w:rsidRPr="006979B4">
        <w:rPr>
          <w:rStyle w:val="FontStyle23"/>
          <w:sz w:val="24"/>
          <w:szCs w:val="24"/>
          <w:lang w:val="uk-UA" w:eastAsia="uk-UA"/>
        </w:rPr>
        <w:t xml:space="preserve"> </w:t>
      </w:r>
      <w:r w:rsidRPr="006979B4">
        <w:rPr>
          <w:rStyle w:val="FontStyle20"/>
          <w:sz w:val="24"/>
          <w:szCs w:val="24"/>
          <w:lang w:val="uk-UA" w:eastAsia="uk-UA"/>
        </w:rPr>
        <w:t xml:space="preserve">про зміну планових обсягів газу не менше ніж </w:t>
      </w:r>
      <w:r w:rsidRPr="006979B4">
        <w:rPr>
          <w:rStyle w:val="FontStyle20"/>
          <w:i/>
          <w:sz w:val="24"/>
          <w:szCs w:val="24"/>
          <w:lang w:val="uk-UA" w:eastAsia="uk-UA"/>
        </w:rPr>
        <w:t xml:space="preserve">за </w:t>
      </w:r>
      <w:r w:rsidR="00980C0E" w:rsidRPr="006979B4">
        <w:rPr>
          <w:rStyle w:val="FontStyle20"/>
          <w:i/>
          <w:sz w:val="24"/>
          <w:szCs w:val="24"/>
          <w:lang w:val="uk-UA" w:eastAsia="uk-UA"/>
        </w:rPr>
        <w:t>3 (три)</w:t>
      </w:r>
      <w:r w:rsidRPr="006979B4">
        <w:rPr>
          <w:rStyle w:val="FontStyle20"/>
          <w:i/>
          <w:sz w:val="24"/>
          <w:szCs w:val="24"/>
          <w:lang w:val="uk-UA" w:eastAsia="uk-UA"/>
        </w:rPr>
        <w:t xml:space="preserve"> календарн</w:t>
      </w:r>
      <w:r w:rsidR="00980C0E" w:rsidRPr="006979B4">
        <w:rPr>
          <w:rStyle w:val="FontStyle20"/>
          <w:i/>
          <w:sz w:val="24"/>
          <w:szCs w:val="24"/>
          <w:lang w:val="uk-UA" w:eastAsia="uk-UA"/>
        </w:rPr>
        <w:t>і</w:t>
      </w:r>
      <w:r w:rsidRPr="006979B4">
        <w:rPr>
          <w:rStyle w:val="FontStyle20"/>
          <w:i/>
          <w:sz w:val="24"/>
          <w:szCs w:val="24"/>
          <w:lang w:val="uk-UA" w:eastAsia="uk-UA"/>
        </w:rPr>
        <w:t xml:space="preserve"> дні</w:t>
      </w:r>
      <w:r w:rsidRPr="006979B4">
        <w:rPr>
          <w:rStyle w:val="FontStyle20"/>
          <w:sz w:val="24"/>
          <w:szCs w:val="24"/>
          <w:lang w:val="uk-UA" w:eastAsia="uk-UA"/>
        </w:rPr>
        <w:t xml:space="preserve"> до початку розрахункового </w:t>
      </w:r>
      <w:r w:rsidR="00E82EA0" w:rsidRPr="006979B4">
        <w:rPr>
          <w:rStyle w:val="FontStyle20"/>
          <w:sz w:val="24"/>
          <w:szCs w:val="24"/>
          <w:lang w:val="uk-UA" w:eastAsia="uk-UA"/>
        </w:rPr>
        <w:t>періоду</w:t>
      </w:r>
      <w:r w:rsidRPr="006979B4">
        <w:rPr>
          <w:rStyle w:val="FontStyle20"/>
          <w:sz w:val="24"/>
          <w:szCs w:val="24"/>
          <w:lang w:val="uk-UA" w:eastAsia="uk-UA"/>
        </w:rPr>
        <w:t>.</w:t>
      </w:r>
    </w:p>
    <w:p w14:paraId="2059D690" w14:textId="436BA2FC" w:rsidR="0067664E" w:rsidRPr="006979B4" w:rsidRDefault="00C023F2" w:rsidP="003A6EB8">
      <w:pPr>
        <w:pStyle w:val="Style12"/>
        <w:widowControl/>
        <w:numPr>
          <w:ilvl w:val="1"/>
          <w:numId w:val="24"/>
        </w:numPr>
        <w:spacing w:before="53" w:line="240" w:lineRule="auto"/>
        <w:ind w:left="-567" w:firstLine="0"/>
        <w:rPr>
          <w:lang w:val="uk-UA" w:eastAsia="uk-UA"/>
        </w:rPr>
      </w:pPr>
      <w:r w:rsidRPr="006979B4">
        <w:rPr>
          <w:lang w:val="uk-UA" w:eastAsia="uk-UA"/>
        </w:rPr>
        <w:t>Режим п</w:t>
      </w:r>
      <w:r w:rsidR="00A62B3B" w:rsidRPr="006979B4">
        <w:rPr>
          <w:lang w:val="uk-UA" w:eastAsia="uk-UA"/>
        </w:rPr>
        <w:t xml:space="preserve">остачання та споживання </w:t>
      </w:r>
      <w:r w:rsidR="00980C0E" w:rsidRPr="006979B4">
        <w:rPr>
          <w:i/>
          <w:lang w:val="uk-UA" w:eastAsia="uk-UA"/>
        </w:rPr>
        <w:t xml:space="preserve">замовлених </w:t>
      </w:r>
      <w:r w:rsidR="00A62B3B" w:rsidRPr="006979B4">
        <w:rPr>
          <w:lang w:val="uk-UA" w:eastAsia="uk-UA"/>
        </w:rPr>
        <w:t xml:space="preserve">обсягів газу протягом місяця здійснюється, як правило, </w:t>
      </w:r>
      <w:r w:rsidRPr="006979B4">
        <w:rPr>
          <w:lang w:val="uk-UA" w:eastAsia="uk-UA"/>
        </w:rPr>
        <w:t>рівномірно</w:t>
      </w:r>
      <w:r w:rsidR="00A62B3B" w:rsidRPr="006979B4">
        <w:rPr>
          <w:lang w:val="uk-UA" w:eastAsia="uk-UA"/>
        </w:rPr>
        <w:t xml:space="preserve">, виходячи із середньодобової норми (далі - добова норма), яка визначається шляхом ділення місячного підтвердженого обсягу газу на кількість днів протягом </w:t>
      </w:r>
      <w:r w:rsidR="00A62B3B" w:rsidRPr="006979B4">
        <w:rPr>
          <w:lang w:val="uk-UA" w:eastAsia="uk-UA"/>
        </w:rPr>
        <w:lastRenderedPageBreak/>
        <w:t>цього місяця, або згідно з узгодженим сторонами графіку (у вип</w:t>
      </w:r>
      <w:r w:rsidR="002779ED" w:rsidRPr="006979B4">
        <w:rPr>
          <w:lang w:val="uk-UA" w:eastAsia="uk-UA"/>
        </w:rPr>
        <w:t xml:space="preserve">адку нерівномірного споживання). </w:t>
      </w:r>
    </w:p>
    <w:p w14:paraId="318904BE" w14:textId="480944A8" w:rsidR="008A3B15" w:rsidRPr="006979B4" w:rsidRDefault="00366979" w:rsidP="00031AB1">
      <w:pPr>
        <w:pStyle w:val="Style12"/>
        <w:widowControl/>
        <w:numPr>
          <w:ilvl w:val="1"/>
          <w:numId w:val="24"/>
        </w:numPr>
        <w:spacing w:before="53" w:line="240" w:lineRule="auto"/>
        <w:ind w:left="-567" w:firstLine="0"/>
        <w:rPr>
          <w:lang w:val="uk-UA" w:eastAsia="uk-UA"/>
        </w:rPr>
      </w:pPr>
      <w:r w:rsidRPr="006979B4">
        <w:rPr>
          <w:lang w:val="uk-UA" w:eastAsia="uk-UA"/>
        </w:rPr>
        <w:t>Звіряння фактичного об</w:t>
      </w:r>
      <w:r w:rsidR="00942691" w:rsidRPr="006979B4">
        <w:rPr>
          <w:lang w:val="uk-UA" w:eastAsia="uk-UA"/>
        </w:rPr>
        <w:t>’</w:t>
      </w:r>
      <w:r w:rsidRPr="006979B4">
        <w:rPr>
          <w:lang w:val="uk-UA" w:eastAsia="uk-UA"/>
        </w:rPr>
        <w:t xml:space="preserve">єму (обсягу) </w:t>
      </w:r>
      <w:r w:rsidR="00AD202D" w:rsidRPr="006979B4">
        <w:rPr>
          <w:lang w:val="uk-UA" w:eastAsia="uk-UA"/>
        </w:rPr>
        <w:t>поставленого Газу</w:t>
      </w:r>
      <w:r w:rsidRPr="006979B4">
        <w:rPr>
          <w:lang w:val="uk-UA" w:eastAsia="uk-UA"/>
        </w:rPr>
        <w:t xml:space="preserve"> </w:t>
      </w:r>
      <w:r w:rsidR="0002379E" w:rsidRPr="006979B4">
        <w:rPr>
          <w:lang w:val="uk-UA" w:eastAsia="uk-UA"/>
        </w:rPr>
        <w:t xml:space="preserve">здійснюється </w:t>
      </w:r>
      <w:r w:rsidR="00610230" w:rsidRPr="006979B4">
        <w:rPr>
          <w:lang w:val="uk-UA" w:eastAsia="uk-UA"/>
        </w:rPr>
        <w:t xml:space="preserve">до </w:t>
      </w:r>
      <w:r w:rsidR="0002379E" w:rsidRPr="006979B4">
        <w:rPr>
          <w:lang w:val="uk-UA" w:eastAsia="uk-UA"/>
        </w:rPr>
        <w:t xml:space="preserve">07 дня кожного наступного за поставкою місяця </w:t>
      </w:r>
      <w:r w:rsidR="00873B89" w:rsidRPr="006979B4">
        <w:rPr>
          <w:lang w:val="uk-UA" w:eastAsia="uk-UA"/>
        </w:rPr>
        <w:t>і</w:t>
      </w:r>
      <w:r w:rsidRPr="006979B4">
        <w:rPr>
          <w:lang w:val="uk-UA" w:eastAsia="uk-UA"/>
        </w:rPr>
        <w:t xml:space="preserve"> </w:t>
      </w:r>
      <w:r w:rsidR="00E4775D" w:rsidRPr="006979B4">
        <w:rPr>
          <w:lang w:val="uk-UA" w:eastAsia="uk-UA"/>
        </w:rPr>
        <w:t>передбачає</w:t>
      </w:r>
      <w:r w:rsidR="00E22CFB" w:rsidRPr="006979B4">
        <w:rPr>
          <w:lang w:val="uk-UA" w:eastAsia="uk-UA"/>
        </w:rPr>
        <w:t xml:space="preserve"> </w:t>
      </w:r>
      <w:r w:rsidR="00827863" w:rsidRPr="006979B4">
        <w:rPr>
          <w:lang w:val="uk-UA" w:eastAsia="uk-UA"/>
        </w:rPr>
        <w:t xml:space="preserve">надання </w:t>
      </w:r>
      <w:r w:rsidR="00827863" w:rsidRPr="006979B4">
        <w:rPr>
          <w:b/>
          <w:lang w:val="uk-UA" w:eastAsia="uk-UA"/>
        </w:rPr>
        <w:t xml:space="preserve">Споживачем </w:t>
      </w:r>
      <w:r w:rsidR="00E22CFB" w:rsidRPr="006979B4">
        <w:rPr>
          <w:b/>
          <w:lang w:val="uk-UA" w:eastAsia="uk-UA"/>
        </w:rPr>
        <w:t>Постачальнику</w:t>
      </w:r>
      <w:r w:rsidR="00E22CFB" w:rsidRPr="006979B4">
        <w:rPr>
          <w:lang w:val="uk-UA" w:eastAsia="uk-UA"/>
        </w:rPr>
        <w:t xml:space="preserve"> копі</w:t>
      </w:r>
      <w:r w:rsidR="00827863" w:rsidRPr="006979B4">
        <w:rPr>
          <w:lang w:val="uk-UA" w:eastAsia="uk-UA"/>
        </w:rPr>
        <w:t>ї</w:t>
      </w:r>
      <w:r w:rsidR="00E22CFB" w:rsidRPr="006979B4">
        <w:rPr>
          <w:lang w:val="uk-UA" w:eastAsia="uk-UA"/>
        </w:rPr>
        <w:t xml:space="preserve"> акт</w:t>
      </w:r>
      <w:r w:rsidR="00ED6411" w:rsidRPr="006979B4">
        <w:rPr>
          <w:lang w:val="uk-UA" w:eastAsia="uk-UA"/>
        </w:rPr>
        <w:t>у</w:t>
      </w:r>
      <w:r w:rsidR="00E22CFB" w:rsidRPr="006979B4">
        <w:rPr>
          <w:lang w:val="uk-UA" w:eastAsia="uk-UA"/>
        </w:rPr>
        <w:t xml:space="preserve"> про фактичний обсяг </w:t>
      </w:r>
      <w:proofErr w:type="spellStart"/>
      <w:r w:rsidR="00E22CFB" w:rsidRPr="006979B4">
        <w:rPr>
          <w:lang w:val="uk-UA" w:eastAsia="uk-UA"/>
        </w:rPr>
        <w:t>протранспортованого</w:t>
      </w:r>
      <w:proofErr w:type="spellEnd"/>
      <w:r w:rsidR="00E22CFB" w:rsidRPr="006979B4">
        <w:rPr>
          <w:lang w:val="uk-UA" w:eastAsia="uk-UA"/>
        </w:rPr>
        <w:t xml:space="preserve"> природного газу, що складений мі</w:t>
      </w:r>
      <w:r w:rsidR="00121B21" w:rsidRPr="006979B4">
        <w:rPr>
          <w:lang w:val="uk-UA" w:eastAsia="uk-UA"/>
        </w:rPr>
        <w:t xml:space="preserve">ж </w:t>
      </w:r>
      <w:r w:rsidR="00980C0E" w:rsidRPr="006979B4">
        <w:rPr>
          <w:lang w:val="uk-UA" w:eastAsia="uk-UA"/>
        </w:rPr>
        <w:t>Оператором ГРМ</w:t>
      </w:r>
      <w:r w:rsidR="00121B21" w:rsidRPr="006979B4">
        <w:rPr>
          <w:lang w:val="uk-UA" w:eastAsia="uk-UA"/>
        </w:rPr>
        <w:t xml:space="preserve"> та </w:t>
      </w:r>
      <w:r w:rsidR="00121B21" w:rsidRPr="006979B4">
        <w:rPr>
          <w:b/>
          <w:lang w:val="uk-UA" w:eastAsia="uk-UA"/>
        </w:rPr>
        <w:t>Споживачем</w:t>
      </w:r>
      <w:r w:rsidR="00121B21" w:rsidRPr="006979B4">
        <w:rPr>
          <w:lang w:val="uk-UA" w:eastAsia="uk-UA"/>
        </w:rPr>
        <w:t xml:space="preserve">, </w:t>
      </w:r>
      <w:r w:rsidR="003E563B" w:rsidRPr="006979B4">
        <w:rPr>
          <w:lang w:val="uk-UA" w:eastAsia="uk-UA"/>
        </w:rPr>
        <w:t>та надання</w:t>
      </w:r>
      <w:r w:rsidR="00121B21" w:rsidRPr="006979B4">
        <w:rPr>
          <w:lang w:val="uk-UA" w:eastAsia="uk-UA"/>
        </w:rPr>
        <w:t xml:space="preserve"> </w:t>
      </w:r>
      <w:r w:rsidR="003E563B" w:rsidRPr="006979B4">
        <w:rPr>
          <w:b/>
          <w:lang w:val="uk-UA" w:eastAsia="uk-UA"/>
        </w:rPr>
        <w:t xml:space="preserve">Постачальником </w:t>
      </w:r>
      <w:r w:rsidR="00121B21" w:rsidRPr="006979B4">
        <w:rPr>
          <w:lang w:val="uk-UA" w:eastAsia="uk-UA"/>
        </w:rPr>
        <w:t xml:space="preserve">на підставі отриманих даних від </w:t>
      </w:r>
      <w:r w:rsidR="00121B21" w:rsidRPr="006979B4">
        <w:rPr>
          <w:b/>
          <w:lang w:val="uk-UA" w:eastAsia="uk-UA"/>
        </w:rPr>
        <w:t>Споживача</w:t>
      </w:r>
      <w:r w:rsidR="00121B21" w:rsidRPr="006979B4">
        <w:rPr>
          <w:lang w:val="uk-UA" w:eastAsia="uk-UA"/>
        </w:rPr>
        <w:t xml:space="preserve"> (або </w:t>
      </w:r>
      <w:r w:rsidR="00BD2335" w:rsidRPr="006979B4">
        <w:rPr>
          <w:lang w:val="uk-UA" w:eastAsia="uk-UA"/>
        </w:rPr>
        <w:t>оператор</w:t>
      </w:r>
      <w:r w:rsidR="00BD2335">
        <w:rPr>
          <w:lang w:val="uk-UA" w:eastAsia="uk-UA"/>
        </w:rPr>
        <w:t>а</w:t>
      </w:r>
      <w:r w:rsidR="00BD2335" w:rsidRPr="006979B4">
        <w:rPr>
          <w:lang w:val="uk-UA" w:eastAsia="uk-UA"/>
        </w:rPr>
        <w:t xml:space="preserve"> ГРМ/ГТС</w:t>
      </w:r>
      <w:r w:rsidR="00121B21" w:rsidRPr="006979B4">
        <w:rPr>
          <w:lang w:val="uk-UA" w:eastAsia="uk-UA"/>
        </w:rPr>
        <w:t xml:space="preserve">) </w:t>
      </w:r>
      <w:r w:rsidR="00E22CFB" w:rsidRPr="006979B4">
        <w:rPr>
          <w:lang w:val="uk-UA" w:eastAsia="uk-UA"/>
        </w:rPr>
        <w:t xml:space="preserve">протягом </w:t>
      </w:r>
      <w:r w:rsidR="00827863" w:rsidRPr="006979B4">
        <w:rPr>
          <w:lang w:val="uk-UA" w:eastAsia="uk-UA"/>
        </w:rPr>
        <w:t xml:space="preserve">5 </w:t>
      </w:r>
      <w:r w:rsidR="00E22CFB" w:rsidRPr="006979B4">
        <w:rPr>
          <w:lang w:val="uk-UA" w:eastAsia="uk-UA"/>
        </w:rPr>
        <w:t xml:space="preserve">робочих днів </w:t>
      </w:r>
      <w:r w:rsidR="003E563B" w:rsidRPr="006979B4">
        <w:rPr>
          <w:lang w:val="uk-UA" w:eastAsia="uk-UA"/>
        </w:rPr>
        <w:t xml:space="preserve">двох </w:t>
      </w:r>
      <w:r w:rsidR="00E22CFB" w:rsidRPr="006979B4">
        <w:rPr>
          <w:lang w:val="uk-UA" w:eastAsia="uk-UA"/>
        </w:rPr>
        <w:t>примірник</w:t>
      </w:r>
      <w:r w:rsidR="003E563B" w:rsidRPr="006979B4">
        <w:rPr>
          <w:lang w:val="uk-UA" w:eastAsia="uk-UA"/>
        </w:rPr>
        <w:t>ів</w:t>
      </w:r>
      <w:r w:rsidR="00E22CFB" w:rsidRPr="006979B4">
        <w:rPr>
          <w:lang w:val="uk-UA" w:eastAsia="uk-UA"/>
        </w:rPr>
        <w:t xml:space="preserve"> ак</w:t>
      </w:r>
      <w:r w:rsidR="00ED6411" w:rsidRPr="006979B4">
        <w:rPr>
          <w:lang w:val="uk-UA" w:eastAsia="uk-UA"/>
        </w:rPr>
        <w:t>т</w:t>
      </w:r>
      <w:r w:rsidR="003E563B" w:rsidRPr="006979B4">
        <w:rPr>
          <w:lang w:val="uk-UA" w:eastAsia="uk-UA"/>
        </w:rPr>
        <w:t>ів</w:t>
      </w:r>
      <w:r w:rsidR="00E22CFB" w:rsidRPr="006979B4">
        <w:rPr>
          <w:lang w:val="uk-UA" w:eastAsia="uk-UA"/>
        </w:rPr>
        <w:t xml:space="preserve"> приймання-передачі природного газу за</w:t>
      </w:r>
      <w:r w:rsidR="00121B21" w:rsidRPr="006979B4">
        <w:rPr>
          <w:lang w:val="uk-UA" w:eastAsia="uk-UA"/>
        </w:rPr>
        <w:t xml:space="preserve"> </w:t>
      </w:r>
      <w:r w:rsidR="00E22CFB" w:rsidRPr="006979B4">
        <w:rPr>
          <w:lang w:val="uk-UA" w:eastAsia="uk-UA"/>
        </w:rPr>
        <w:t xml:space="preserve">розрахунковий період, підписаних уповноваженим представником </w:t>
      </w:r>
      <w:r w:rsidR="00E22CFB" w:rsidRPr="006979B4">
        <w:rPr>
          <w:b/>
          <w:lang w:val="uk-UA" w:eastAsia="uk-UA"/>
        </w:rPr>
        <w:t>Постачальника</w:t>
      </w:r>
      <w:r w:rsidR="00E22CFB" w:rsidRPr="006979B4">
        <w:rPr>
          <w:lang w:val="uk-UA" w:eastAsia="uk-UA"/>
        </w:rPr>
        <w:t>.</w:t>
      </w:r>
      <w:r w:rsidR="002C614D" w:rsidRPr="006979B4">
        <w:rPr>
          <w:lang w:val="uk-UA" w:eastAsia="uk-UA"/>
        </w:rPr>
        <w:t xml:space="preserve"> </w:t>
      </w:r>
      <w:r w:rsidR="00E22CFB" w:rsidRPr="006979B4">
        <w:rPr>
          <w:b/>
          <w:lang w:val="uk-UA" w:eastAsia="uk-UA"/>
        </w:rPr>
        <w:t>Споживач</w:t>
      </w:r>
      <w:r w:rsidR="00E22CFB" w:rsidRPr="006979B4">
        <w:rPr>
          <w:lang w:val="uk-UA" w:eastAsia="uk-UA"/>
        </w:rPr>
        <w:t xml:space="preserve"> протягом </w:t>
      </w:r>
      <w:r w:rsidR="004120B4" w:rsidRPr="006979B4">
        <w:rPr>
          <w:lang w:val="uk-UA" w:eastAsia="uk-UA"/>
        </w:rPr>
        <w:t>2</w:t>
      </w:r>
      <w:r w:rsidR="00E22CFB" w:rsidRPr="006979B4">
        <w:rPr>
          <w:lang w:val="uk-UA" w:eastAsia="uk-UA"/>
        </w:rPr>
        <w:t xml:space="preserve"> днів з дати одержання акт</w:t>
      </w:r>
      <w:r w:rsidR="00ED6411" w:rsidRPr="006979B4">
        <w:rPr>
          <w:lang w:val="uk-UA" w:eastAsia="uk-UA"/>
        </w:rPr>
        <w:t>у</w:t>
      </w:r>
      <w:r w:rsidR="00E22CFB" w:rsidRPr="006979B4">
        <w:rPr>
          <w:lang w:val="uk-UA" w:eastAsia="uk-UA"/>
        </w:rPr>
        <w:t xml:space="preserve"> приймання-передачі газу зобов</w:t>
      </w:r>
      <w:r w:rsidR="00942691" w:rsidRPr="006979B4">
        <w:rPr>
          <w:lang w:val="uk-UA" w:eastAsia="uk-UA"/>
        </w:rPr>
        <w:t>’</w:t>
      </w:r>
      <w:r w:rsidR="00E22CFB" w:rsidRPr="006979B4">
        <w:rPr>
          <w:lang w:val="uk-UA" w:eastAsia="uk-UA"/>
        </w:rPr>
        <w:t>язується</w:t>
      </w:r>
      <w:r w:rsidR="002C614D" w:rsidRPr="006979B4">
        <w:rPr>
          <w:lang w:val="uk-UA" w:eastAsia="uk-UA"/>
        </w:rPr>
        <w:t xml:space="preserve"> </w:t>
      </w:r>
      <w:r w:rsidR="00E22CFB" w:rsidRPr="006979B4">
        <w:rPr>
          <w:lang w:val="uk-UA" w:eastAsia="uk-UA"/>
        </w:rPr>
        <w:t xml:space="preserve">повернути </w:t>
      </w:r>
      <w:r w:rsidR="00E22CFB" w:rsidRPr="006979B4">
        <w:rPr>
          <w:b/>
          <w:lang w:val="uk-UA" w:eastAsia="uk-UA"/>
        </w:rPr>
        <w:t>Постачальнику</w:t>
      </w:r>
      <w:r w:rsidR="00E22CFB" w:rsidRPr="006979B4">
        <w:rPr>
          <w:lang w:val="uk-UA" w:eastAsia="uk-UA"/>
        </w:rPr>
        <w:t xml:space="preserve"> один примірник оригіналу акт</w:t>
      </w:r>
      <w:r w:rsidR="00ED6411" w:rsidRPr="006979B4">
        <w:rPr>
          <w:lang w:val="uk-UA" w:eastAsia="uk-UA"/>
        </w:rPr>
        <w:t>у</w:t>
      </w:r>
      <w:r w:rsidR="00E22CFB" w:rsidRPr="006979B4">
        <w:rPr>
          <w:lang w:val="uk-UA" w:eastAsia="uk-UA"/>
        </w:rPr>
        <w:t xml:space="preserve"> приймання-передачі газу, підписаний</w:t>
      </w:r>
      <w:r w:rsidR="002C614D" w:rsidRPr="006979B4">
        <w:rPr>
          <w:lang w:val="uk-UA" w:eastAsia="uk-UA"/>
        </w:rPr>
        <w:t xml:space="preserve"> </w:t>
      </w:r>
      <w:r w:rsidR="00E22CFB" w:rsidRPr="006979B4">
        <w:rPr>
          <w:lang w:val="uk-UA" w:eastAsia="uk-UA"/>
        </w:rPr>
        <w:t xml:space="preserve">уповноваженим представником </w:t>
      </w:r>
      <w:r w:rsidR="00E22CFB" w:rsidRPr="006979B4">
        <w:rPr>
          <w:b/>
          <w:lang w:val="uk-UA" w:eastAsia="uk-UA"/>
        </w:rPr>
        <w:t>Споживача</w:t>
      </w:r>
      <w:r w:rsidR="00E22CFB" w:rsidRPr="006979B4">
        <w:rPr>
          <w:lang w:val="uk-UA" w:eastAsia="uk-UA"/>
        </w:rPr>
        <w:t xml:space="preserve"> та скріплений печаткою </w:t>
      </w:r>
      <w:r w:rsidR="00E22CFB" w:rsidRPr="006979B4">
        <w:rPr>
          <w:b/>
          <w:lang w:val="uk-UA" w:eastAsia="uk-UA"/>
        </w:rPr>
        <w:t>Споживача</w:t>
      </w:r>
      <w:r w:rsidR="00610230" w:rsidRPr="006979B4">
        <w:rPr>
          <w:b/>
          <w:lang w:val="uk-UA" w:eastAsia="uk-UA"/>
        </w:rPr>
        <w:t xml:space="preserve"> </w:t>
      </w:r>
      <w:r w:rsidR="00610230" w:rsidRPr="006979B4">
        <w:rPr>
          <w:i/>
          <w:lang w:val="uk-UA" w:eastAsia="uk-UA"/>
        </w:rPr>
        <w:t>(за її наявності)</w:t>
      </w:r>
      <w:r w:rsidR="00E22CFB" w:rsidRPr="006979B4">
        <w:rPr>
          <w:b/>
          <w:lang w:val="uk-UA" w:eastAsia="uk-UA"/>
        </w:rPr>
        <w:t>,</w:t>
      </w:r>
      <w:r w:rsidR="00E22CFB" w:rsidRPr="006979B4">
        <w:rPr>
          <w:lang w:val="uk-UA" w:eastAsia="uk-UA"/>
        </w:rPr>
        <w:t xml:space="preserve"> або надати в</w:t>
      </w:r>
      <w:r w:rsidR="002C614D" w:rsidRPr="006979B4">
        <w:rPr>
          <w:lang w:val="uk-UA" w:eastAsia="uk-UA"/>
        </w:rPr>
        <w:t xml:space="preserve"> </w:t>
      </w:r>
      <w:r w:rsidR="00E22CFB" w:rsidRPr="006979B4">
        <w:rPr>
          <w:lang w:val="uk-UA" w:eastAsia="uk-UA"/>
        </w:rPr>
        <w:t>письмовій формі мотивовану та обґрунтовану відмову від підписання акт</w:t>
      </w:r>
      <w:r w:rsidR="00ED6411" w:rsidRPr="006979B4">
        <w:rPr>
          <w:lang w:val="uk-UA" w:eastAsia="uk-UA"/>
        </w:rPr>
        <w:t>у</w:t>
      </w:r>
      <w:r w:rsidR="00E22CFB" w:rsidRPr="006979B4">
        <w:rPr>
          <w:lang w:val="uk-UA" w:eastAsia="uk-UA"/>
        </w:rPr>
        <w:t xml:space="preserve"> приймання-передачі газу.</w:t>
      </w:r>
      <w:r w:rsidR="00BB546A" w:rsidRPr="006979B4">
        <w:rPr>
          <w:lang w:val="uk-UA" w:eastAsia="uk-UA"/>
        </w:rPr>
        <w:t xml:space="preserve"> У будь-який момент сторони можуть погодити графік порядок звіряння фактичного </w:t>
      </w:r>
      <w:r w:rsidR="002779ED" w:rsidRPr="006979B4">
        <w:rPr>
          <w:lang w:val="uk-UA" w:eastAsia="uk-UA"/>
        </w:rPr>
        <w:t xml:space="preserve">обсягу </w:t>
      </w:r>
      <w:r w:rsidR="00BB546A" w:rsidRPr="006979B4">
        <w:rPr>
          <w:lang w:val="uk-UA" w:eastAsia="uk-UA"/>
        </w:rPr>
        <w:t xml:space="preserve">спожитого природного газу на певну дату чи протягом відповідного періоду шляхом укладення </w:t>
      </w:r>
      <w:r w:rsidR="00E74D7C" w:rsidRPr="006979B4">
        <w:rPr>
          <w:lang w:val="uk-UA" w:eastAsia="uk-UA"/>
        </w:rPr>
        <w:t xml:space="preserve">додаткової угоди до даного Договору. </w:t>
      </w:r>
    </w:p>
    <w:p w14:paraId="7891F758" w14:textId="6A96394A"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 xml:space="preserve">Постачання </w:t>
      </w:r>
      <w:r w:rsidR="00DC25E5" w:rsidRPr="006979B4">
        <w:rPr>
          <w:lang w:val="uk-UA" w:eastAsia="uk-UA"/>
        </w:rPr>
        <w:t xml:space="preserve">Газу </w:t>
      </w:r>
      <w:r w:rsidRPr="006979B4">
        <w:rPr>
          <w:lang w:val="uk-UA" w:eastAsia="uk-UA"/>
        </w:rPr>
        <w:t>за цим Договором здійснюється в порядку та за умови виконання Сторонами зазначених нижче зобов’язань.</w:t>
      </w:r>
    </w:p>
    <w:p w14:paraId="12CAECF9" w14:textId="5C8A033C"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 xml:space="preserve">Підписаний Споживачем Графік постачання Газу та замовлення (бронювання) потужності на відповідний Газовий місяць є підтвердженням наміру, технологічної та фінансової можливості Споживача придбавати Газ у відповідному Газовому місяці в обсягах, визначених щодо кожної Газової доби та, враховуючи п. </w:t>
      </w:r>
      <w:r w:rsidR="00667AB6" w:rsidRPr="006979B4">
        <w:rPr>
          <w:lang w:val="uk-UA" w:eastAsia="uk-UA"/>
        </w:rPr>
        <w:t>1</w:t>
      </w:r>
      <w:r w:rsidRPr="006979B4">
        <w:rPr>
          <w:lang w:val="uk-UA" w:eastAsia="uk-UA"/>
        </w:rPr>
        <w:t>.</w:t>
      </w:r>
      <w:r w:rsidR="00667AB6" w:rsidRPr="006979B4">
        <w:rPr>
          <w:lang w:val="uk-UA" w:eastAsia="uk-UA"/>
        </w:rPr>
        <w:t>2.</w:t>
      </w:r>
      <w:r w:rsidRPr="006979B4">
        <w:rPr>
          <w:lang w:val="uk-UA" w:eastAsia="uk-UA"/>
        </w:rPr>
        <w:t xml:space="preserve"> даного Договору, є підставою для замовлення (бронювання) Постачальником у </w:t>
      </w:r>
      <w:r w:rsidR="000B69D0">
        <w:rPr>
          <w:lang w:val="uk-UA" w:eastAsia="uk-UA"/>
        </w:rPr>
        <w:t xml:space="preserve">Оператора ГТС України </w:t>
      </w:r>
      <w:r w:rsidRPr="006979B4">
        <w:rPr>
          <w:lang w:val="uk-UA" w:eastAsia="uk-UA"/>
        </w:rPr>
        <w:t>відповідної потужності, необхідної для постачання природного газу Споживачу.</w:t>
      </w:r>
    </w:p>
    <w:p w14:paraId="0DF1C5A1" w14:textId="6A07D0D3"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 xml:space="preserve">Постачальник підтверджує обсяги газу, визначені у щомісячних </w:t>
      </w:r>
      <w:proofErr w:type="spellStart"/>
      <w:r w:rsidRPr="006979B4">
        <w:rPr>
          <w:lang w:val="uk-UA" w:eastAsia="uk-UA"/>
        </w:rPr>
        <w:t>подобових</w:t>
      </w:r>
      <w:proofErr w:type="spellEnd"/>
      <w:r w:rsidRPr="006979B4">
        <w:rPr>
          <w:lang w:val="uk-UA" w:eastAsia="uk-UA"/>
        </w:rPr>
        <w:t xml:space="preserve"> Графіках постачання Газу та замовлення (бронювання) потужності, складених відповідно до п.3.</w:t>
      </w:r>
      <w:r w:rsidR="00DE3C3D" w:rsidRPr="006979B4">
        <w:rPr>
          <w:lang w:val="uk-UA" w:eastAsia="uk-UA"/>
        </w:rPr>
        <w:t>3</w:t>
      </w:r>
      <w:r w:rsidRPr="006979B4">
        <w:rPr>
          <w:lang w:val="uk-UA" w:eastAsia="uk-UA"/>
        </w:rPr>
        <w:t xml:space="preserve">. Договору, у </w:t>
      </w:r>
      <w:r w:rsidR="000B69D0">
        <w:rPr>
          <w:lang w:val="uk-UA" w:eastAsia="uk-UA"/>
        </w:rPr>
        <w:t>Оператора ГТС України</w:t>
      </w:r>
      <w:r w:rsidRPr="006979B4">
        <w:rPr>
          <w:lang w:val="uk-UA" w:eastAsia="uk-UA"/>
        </w:rPr>
        <w:t xml:space="preserve"> у строки, порядку та на умовах, які визначені чинним законодавством України.</w:t>
      </w:r>
    </w:p>
    <w:p w14:paraId="0F377BAC" w14:textId="22C8C85F"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 xml:space="preserve">Коригування добових обсягів Газу, визначених </w:t>
      </w:r>
      <w:proofErr w:type="spellStart"/>
      <w:r w:rsidRPr="006979B4">
        <w:rPr>
          <w:lang w:val="uk-UA" w:eastAsia="uk-UA"/>
        </w:rPr>
        <w:t>подобовим</w:t>
      </w:r>
      <w:proofErr w:type="spellEnd"/>
      <w:r w:rsidRPr="006979B4">
        <w:rPr>
          <w:lang w:val="uk-UA" w:eastAsia="uk-UA"/>
        </w:rPr>
        <w:t xml:space="preserve"> Графіком постачання газу та замовлення (бронювання) потужності на відповідний місяць, здійснюється виключно за письмовою заявою Споживача, </w:t>
      </w:r>
      <w:proofErr w:type="spellStart"/>
      <w:r w:rsidRPr="006979B4">
        <w:rPr>
          <w:lang w:val="uk-UA" w:eastAsia="uk-UA"/>
        </w:rPr>
        <w:t>скан</w:t>
      </w:r>
      <w:proofErr w:type="spellEnd"/>
      <w:r w:rsidRPr="006979B4">
        <w:rPr>
          <w:lang w:val="uk-UA" w:eastAsia="uk-UA"/>
        </w:rPr>
        <w:t xml:space="preserve">-копія якої яка має бути надана Постачальнику шляхом направлення електронного листа на електронну адресу Постачальника, не пізніше, ніж за 2 (два) </w:t>
      </w:r>
      <w:r w:rsidR="001370F1">
        <w:rPr>
          <w:lang w:val="uk-UA" w:eastAsia="uk-UA"/>
        </w:rPr>
        <w:t>календарні</w:t>
      </w:r>
      <w:r w:rsidR="001370F1" w:rsidRPr="006979B4">
        <w:rPr>
          <w:lang w:val="uk-UA" w:eastAsia="uk-UA"/>
        </w:rPr>
        <w:t xml:space="preserve"> </w:t>
      </w:r>
      <w:r w:rsidRPr="006979B4">
        <w:rPr>
          <w:lang w:val="uk-UA" w:eastAsia="uk-UA"/>
        </w:rPr>
        <w:t>дні до початку Газової доби, щодо якої подається коригування. У випадку наявності у Споживача особистого кабінету, коригування може бути проведено через такий особистий кабінет із врахуванням строків, встановлених вище. У випадку порушення строків, зазначених у даному пункті, коригування не проводиться, а обсяг Газу залишається таким, який Сторони погодили у Графіку постачання Газу та замовлення (бронювання) потужності на відповідний Газовий місяць.</w:t>
      </w:r>
    </w:p>
    <w:p w14:paraId="5E902237" w14:textId="2020C964"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 xml:space="preserve">У випадку погодження Сторонами коригувань у відповідному  Газовому місяці постачання, Сторони складають та підписують </w:t>
      </w:r>
      <w:proofErr w:type="spellStart"/>
      <w:r w:rsidRPr="006979B4">
        <w:rPr>
          <w:lang w:val="uk-UA" w:eastAsia="uk-UA"/>
        </w:rPr>
        <w:t>подобовий</w:t>
      </w:r>
      <w:proofErr w:type="spellEnd"/>
      <w:r w:rsidRPr="006979B4">
        <w:rPr>
          <w:lang w:val="uk-UA" w:eastAsia="uk-UA"/>
        </w:rPr>
        <w:t xml:space="preserve"> Графік постачання газу та замовлення (бронювання) потужності на відповідний Газовий місяць, в якому зазначаються відкориговані обсяги Газу. В такому випадку, </w:t>
      </w:r>
      <w:proofErr w:type="spellStart"/>
      <w:r w:rsidR="00DC25E5" w:rsidRPr="006979B4">
        <w:rPr>
          <w:lang w:val="uk-UA" w:eastAsia="uk-UA"/>
        </w:rPr>
        <w:t>подобовий</w:t>
      </w:r>
      <w:proofErr w:type="spellEnd"/>
      <w:r w:rsidR="00DC25E5" w:rsidRPr="006979B4">
        <w:rPr>
          <w:lang w:val="uk-UA" w:eastAsia="uk-UA"/>
        </w:rPr>
        <w:t xml:space="preserve"> </w:t>
      </w:r>
      <w:r w:rsidRPr="006979B4">
        <w:rPr>
          <w:lang w:val="uk-UA" w:eastAsia="uk-UA"/>
        </w:rPr>
        <w:t xml:space="preserve">Графік постачання газу та замовлення (бронювання) потужності на відповідний Газовий місяць, складений пізнішою датою, вважається чинним і відміняє дію попереднього </w:t>
      </w:r>
      <w:proofErr w:type="spellStart"/>
      <w:r w:rsidRPr="006979B4">
        <w:rPr>
          <w:lang w:val="uk-UA" w:eastAsia="uk-UA"/>
        </w:rPr>
        <w:t>подобового</w:t>
      </w:r>
      <w:proofErr w:type="spellEnd"/>
      <w:r w:rsidRPr="006979B4">
        <w:rPr>
          <w:lang w:val="uk-UA" w:eastAsia="uk-UA"/>
        </w:rPr>
        <w:t xml:space="preserve"> Графіку постачання газу та замовлення (бронювання) потужності на відповідний Газовий місяць. При цьому, Сторони підтверджують і розуміють, що коригування Графіку постачання Газу та замовлення (бронювання) потужності і, відповідно, Послуг із замовлення (бронювання) потужності можуть застосовуватись виключно лише щодо майбутніх Газових діб періоду постачання.</w:t>
      </w:r>
    </w:p>
    <w:p w14:paraId="5A7D82AD" w14:textId="3BB7D510"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За умови своєчасного звернення Споживача із зазначеною у п.3.13 заявою та наявності додаткового обсягу газу Постачальника (при корегуванні в сторону збільшення), вказаний у такій заяві Споживача обсяг Газу вважається підтвердженим.</w:t>
      </w:r>
    </w:p>
    <w:p w14:paraId="1C0B19DD" w14:textId="439F9D30"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Сторони погодили наступний порядок звіряння фактичного об’єму (обсягу) спожитого Газу:</w:t>
      </w:r>
    </w:p>
    <w:p w14:paraId="70EC0627" w14:textId="45C22203"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 xml:space="preserve">Споживач зобов’язаний по закінченню кожних 10 (десяти) календарних днів відповідного Газового місяця постачання шляхом направлення електронних листів на електронну адресу Постачальника повідомляти останнього про фактично спожитий об’єм (обсяг) Газу за даний </w:t>
      </w:r>
      <w:r w:rsidRPr="006979B4">
        <w:rPr>
          <w:lang w:val="uk-UA" w:eastAsia="uk-UA"/>
        </w:rPr>
        <w:lastRenderedPageBreak/>
        <w:t>період (10 календарних днів). Додатково, до 5-го (п’ятого) числа місяця, наступного за Газовим місяцем постачання, повідомити Постачальника у спосіб, зазначений вище, щодо фактично спожитого об’єму (обсягу) Газу за відповідний Газовий місяць постачання;</w:t>
      </w:r>
    </w:p>
    <w:p w14:paraId="29B50253" w14:textId="0CDA2583" w:rsidR="00BE39B6" w:rsidRPr="006979B4" w:rsidRDefault="00BE39B6" w:rsidP="00031AB1">
      <w:pPr>
        <w:pStyle w:val="Style12"/>
        <w:widowControl/>
        <w:numPr>
          <w:ilvl w:val="1"/>
          <w:numId w:val="24"/>
        </w:numPr>
        <w:spacing w:before="53"/>
        <w:ind w:left="-567" w:firstLine="0"/>
        <w:rPr>
          <w:lang w:val="uk-UA" w:eastAsia="uk-UA"/>
        </w:rPr>
      </w:pPr>
      <w:r w:rsidRPr="006979B4">
        <w:rPr>
          <w:lang w:val="uk-UA" w:eastAsia="uk-UA"/>
        </w:rPr>
        <w:t xml:space="preserve">У випадку наявності у Споживача приладу обліку Газу  (лічильника) із дистанційною можливістю передачі показань, Споживач може не дотримуватись вимог п.4.7.1 даного Договору за умови надання Постачальнику доступу у будь-який час протягом строку дії даного Договору до зчитування даних дистанційного збору інформації про фактичне споживання Газу Споживачем (показань лічильника Споживача), що  передається </w:t>
      </w:r>
      <w:r w:rsidR="000B69D0">
        <w:rPr>
          <w:lang w:val="uk-UA" w:eastAsia="uk-UA"/>
        </w:rPr>
        <w:t>Оператору ГТС України</w:t>
      </w:r>
      <w:r w:rsidRPr="006979B4">
        <w:rPr>
          <w:lang w:val="uk-UA" w:eastAsia="uk-UA"/>
        </w:rPr>
        <w:t>.</w:t>
      </w:r>
    </w:p>
    <w:p w14:paraId="25694CE4" w14:textId="43D693FE" w:rsidR="00C46C90" w:rsidRPr="006979B4" w:rsidRDefault="00BE39B6" w:rsidP="00031AB1">
      <w:pPr>
        <w:pStyle w:val="Style12"/>
        <w:widowControl/>
        <w:numPr>
          <w:ilvl w:val="1"/>
          <w:numId w:val="24"/>
        </w:numPr>
        <w:spacing w:before="53" w:line="240" w:lineRule="auto"/>
        <w:ind w:left="-567" w:firstLine="0"/>
        <w:rPr>
          <w:lang w:val="uk-UA" w:eastAsia="uk-UA"/>
        </w:rPr>
      </w:pPr>
      <w:r w:rsidRPr="006979B4">
        <w:rPr>
          <w:lang w:val="uk-UA" w:eastAsia="uk-UA"/>
        </w:rPr>
        <w:t xml:space="preserve">Допустиме відхилення споживання обсягу природного газу протягом кожної Газової доби встановлюється Сторонами у розмірі ± 10 (десять) % від затвердженого Графіком постачання Газу та замовлення (бронювання) потужності обсягу на відповідну Газову добу (надалі – Допустиме відхилення). За перевищення Споживачем Допустимого відхилення встановлюється відповідальність у п. 10.7. згідно з даним Договором. Перевищенням в даному випадку вважається збільшення абсолютної величини відсоткового значення (10%) незалежно від </w:t>
      </w:r>
      <w:proofErr w:type="spellStart"/>
      <w:r w:rsidRPr="006979B4">
        <w:rPr>
          <w:lang w:val="uk-UA" w:eastAsia="uk-UA"/>
        </w:rPr>
        <w:t>знака</w:t>
      </w:r>
      <w:proofErr w:type="spellEnd"/>
      <w:r w:rsidRPr="006979B4">
        <w:rPr>
          <w:lang w:val="uk-UA" w:eastAsia="uk-UA"/>
        </w:rPr>
        <w:t xml:space="preserve"> (+ або -).</w:t>
      </w:r>
    </w:p>
    <w:p w14:paraId="7087A9DD" w14:textId="77777777" w:rsidR="00422B19" w:rsidRPr="006979B4" w:rsidRDefault="00422B19" w:rsidP="00422B19">
      <w:pPr>
        <w:pStyle w:val="Style12"/>
        <w:widowControl/>
        <w:spacing w:before="53" w:line="240" w:lineRule="auto"/>
        <w:ind w:left="-567"/>
        <w:rPr>
          <w:lang w:val="uk-UA" w:eastAsia="uk-UA"/>
        </w:rPr>
      </w:pPr>
    </w:p>
    <w:p w14:paraId="1F8C7002" w14:textId="6E2890C7" w:rsidR="009D1523" w:rsidRPr="006979B4" w:rsidRDefault="009D1523"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IV. Порядок та строки проведення розрахунків</w:t>
      </w:r>
      <w:r w:rsidR="00490855" w:rsidRPr="006979B4">
        <w:rPr>
          <w:rStyle w:val="FontStyle23"/>
          <w:sz w:val="24"/>
          <w:szCs w:val="24"/>
          <w:lang w:val="uk-UA" w:eastAsia="uk-UA"/>
        </w:rPr>
        <w:t xml:space="preserve"> за поставлений природний газ</w:t>
      </w:r>
    </w:p>
    <w:p w14:paraId="5FE6AF65" w14:textId="24C55936"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Споживач зобов</w:t>
      </w:r>
      <w:r w:rsidR="000775AF" w:rsidRPr="006979B4">
        <w:rPr>
          <w:rStyle w:val="FontStyle20"/>
          <w:sz w:val="24"/>
          <w:szCs w:val="24"/>
          <w:lang w:val="uk-UA" w:eastAsia="uk-UA"/>
        </w:rPr>
        <w:t>’</w:t>
      </w:r>
      <w:r w:rsidRPr="006979B4">
        <w:rPr>
          <w:rStyle w:val="FontStyle20"/>
          <w:sz w:val="24"/>
          <w:szCs w:val="24"/>
          <w:lang w:val="uk-UA" w:eastAsia="uk-UA"/>
        </w:rPr>
        <w:t xml:space="preserve">язаний сплатити вартість замовленого (або спожитого) Газу, що передається за вищевказаним Договором, та Послуг із замовлення (бронювання) потужності шляхом перерахування грошових коштів на банківський рахунок Постачальника. </w:t>
      </w:r>
    </w:p>
    <w:p w14:paraId="2FE3AE1A" w14:textId="069DBDCC"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Оплата за Газ та Послуги із замовлення (бронювання) потужності у відповідному Газовому місяці (розрахунковому періоді) проводиться Споживачем виключно грошовими коштами відповідно до узгоджених Сторонами обсягів Газу у щомісячному </w:t>
      </w:r>
      <w:proofErr w:type="spellStart"/>
      <w:r w:rsidRPr="006979B4">
        <w:rPr>
          <w:rStyle w:val="FontStyle20"/>
          <w:sz w:val="24"/>
          <w:szCs w:val="24"/>
          <w:lang w:val="uk-UA" w:eastAsia="uk-UA"/>
        </w:rPr>
        <w:t>подобовому</w:t>
      </w:r>
      <w:proofErr w:type="spellEnd"/>
      <w:r w:rsidRPr="006979B4">
        <w:rPr>
          <w:rStyle w:val="FontStyle20"/>
          <w:sz w:val="24"/>
          <w:szCs w:val="24"/>
          <w:lang w:val="uk-UA" w:eastAsia="uk-UA"/>
        </w:rPr>
        <w:t xml:space="preserve"> Графіку постачання газу та замовлення (бронювання) потужності на відповідний Газовий місяць, в наступному порядку:</w:t>
      </w:r>
    </w:p>
    <w:p w14:paraId="4C9AF150" w14:textId="32AF3066" w:rsidR="00CE5BF4" w:rsidRPr="006979B4" w:rsidRDefault="00CE5BF4" w:rsidP="0011693A">
      <w:pPr>
        <w:pStyle w:val="Style12"/>
        <w:widowControl/>
        <w:numPr>
          <w:ilvl w:val="0"/>
          <w:numId w:val="43"/>
        </w:numPr>
        <w:tabs>
          <w:tab w:val="left" w:pos="427"/>
        </w:tabs>
        <w:spacing w:before="53"/>
        <w:ind w:left="-567" w:firstLine="0"/>
        <w:rPr>
          <w:rStyle w:val="FontStyle20"/>
          <w:sz w:val="24"/>
          <w:szCs w:val="24"/>
          <w:lang w:val="uk-UA" w:eastAsia="uk-UA"/>
        </w:rPr>
      </w:pPr>
      <w:r w:rsidRPr="006979B4">
        <w:rPr>
          <w:rStyle w:val="FontStyle20"/>
          <w:sz w:val="24"/>
          <w:szCs w:val="24"/>
          <w:lang w:val="uk-UA" w:eastAsia="uk-UA"/>
        </w:rPr>
        <w:t xml:space="preserve">в строк до </w:t>
      </w:r>
      <w:r w:rsidR="000775AF" w:rsidRPr="006979B4">
        <w:rPr>
          <w:rStyle w:val="FontStyle20"/>
          <w:sz w:val="24"/>
          <w:szCs w:val="24"/>
          <w:lang w:val="uk-UA" w:eastAsia="uk-UA"/>
        </w:rPr>
        <w:t>2</w:t>
      </w:r>
      <w:r w:rsidRPr="006979B4">
        <w:rPr>
          <w:rStyle w:val="FontStyle20"/>
          <w:sz w:val="24"/>
          <w:szCs w:val="24"/>
          <w:lang w:val="uk-UA" w:eastAsia="uk-UA"/>
        </w:rPr>
        <w:t xml:space="preserve">0-го числа </w:t>
      </w:r>
      <w:r w:rsidR="000775AF" w:rsidRPr="006979B4">
        <w:rPr>
          <w:rStyle w:val="FontStyle20"/>
          <w:sz w:val="24"/>
          <w:szCs w:val="24"/>
          <w:lang w:val="uk-UA" w:eastAsia="uk-UA"/>
        </w:rPr>
        <w:t>місяця, що передує місяцю</w:t>
      </w:r>
      <w:r w:rsidRPr="006979B4">
        <w:rPr>
          <w:rStyle w:val="FontStyle20"/>
          <w:sz w:val="24"/>
          <w:szCs w:val="24"/>
          <w:lang w:val="uk-UA" w:eastAsia="uk-UA"/>
        </w:rPr>
        <w:t xml:space="preserve"> постачання (споживання) газу, Споживач сплачує на рахунок Постачальника 30% (тридцять відсотків) від загальної вартості обсягу газу, який запланований до постачання у розрахунковому періоді (Газовому місяці) постачання (споживання) газу та затверджений Сторонами у щомісячному </w:t>
      </w:r>
      <w:proofErr w:type="spellStart"/>
      <w:r w:rsidRPr="006979B4">
        <w:rPr>
          <w:rStyle w:val="FontStyle20"/>
          <w:sz w:val="24"/>
          <w:szCs w:val="24"/>
          <w:lang w:val="uk-UA" w:eastAsia="uk-UA"/>
        </w:rPr>
        <w:t>подобовому</w:t>
      </w:r>
      <w:proofErr w:type="spellEnd"/>
      <w:r w:rsidRPr="006979B4">
        <w:rPr>
          <w:rStyle w:val="FontStyle20"/>
          <w:sz w:val="24"/>
          <w:szCs w:val="24"/>
          <w:lang w:val="uk-UA" w:eastAsia="uk-UA"/>
        </w:rPr>
        <w:t xml:space="preserve"> Графіку постачання Газу та замовлення (бронювання) потужності на відповідний Газовий місяць та 30 % (тридцять відсотків) вартості Послуг із замовлення (бронювання) потужності;</w:t>
      </w:r>
    </w:p>
    <w:p w14:paraId="6F286A0B" w14:textId="2E4101AC" w:rsidR="00CE5BF4" w:rsidRPr="006979B4" w:rsidRDefault="00CE5BF4" w:rsidP="0011693A">
      <w:pPr>
        <w:pStyle w:val="Style12"/>
        <w:widowControl/>
        <w:numPr>
          <w:ilvl w:val="0"/>
          <w:numId w:val="43"/>
        </w:numPr>
        <w:tabs>
          <w:tab w:val="left" w:pos="427"/>
        </w:tabs>
        <w:spacing w:before="53"/>
        <w:ind w:left="-567" w:firstLine="0"/>
        <w:rPr>
          <w:rStyle w:val="FontStyle20"/>
          <w:sz w:val="24"/>
          <w:szCs w:val="24"/>
          <w:lang w:val="uk-UA" w:eastAsia="uk-UA"/>
        </w:rPr>
      </w:pPr>
      <w:r w:rsidRPr="006979B4">
        <w:rPr>
          <w:rStyle w:val="FontStyle20"/>
          <w:sz w:val="24"/>
          <w:szCs w:val="24"/>
          <w:lang w:val="uk-UA" w:eastAsia="uk-UA"/>
        </w:rPr>
        <w:t xml:space="preserve">в строк до </w:t>
      </w:r>
      <w:r w:rsidR="000775AF" w:rsidRPr="006979B4">
        <w:rPr>
          <w:rStyle w:val="FontStyle20"/>
          <w:sz w:val="24"/>
          <w:szCs w:val="24"/>
          <w:lang w:val="uk-UA" w:eastAsia="uk-UA"/>
        </w:rPr>
        <w:t>1</w:t>
      </w:r>
      <w:r w:rsidRPr="006979B4">
        <w:rPr>
          <w:rStyle w:val="FontStyle20"/>
          <w:sz w:val="24"/>
          <w:szCs w:val="24"/>
          <w:lang w:val="uk-UA" w:eastAsia="uk-UA"/>
        </w:rPr>
        <w:t xml:space="preserve">0-го числа розрахункового періоду (Газового місяця) постачання (споживання) газу, Споживач сплачує на рахунок Постачальника 30% (тридцять відсотків) від загальної вартості обсягу газу, який запланований до постачання у розрахунковому періоді (Газовому місяці) постачання (споживання) газу та затверджений Сторонами у щомісячному </w:t>
      </w:r>
      <w:proofErr w:type="spellStart"/>
      <w:r w:rsidRPr="006979B4">
        <w:rPr>
          <w:rStyle w:val="FontStyle20"/>
          <w:sz w:val="24"/>
          <w:szCs w:val="24"/>
          <w:lang w:val="uk-UA" w:eastAsia="uk-UA"/>
        </w:rPr>
        <w:t>подобовому</w:t>
      </w:r>
      <w:proofErr w:type="spellEnd"/>
      <w:r w:rsidRPr="006979B4">
        <w:rPr>
          <w:rStyle w:val="FontStyle20"/>
          <w:sz w:val="24"/>
          <w:szCs w:val="24"/>
          <w:lang w:val="uk-UA" w:eastAsia="uk-UA"/>
        </w:rPr>
        <w:t xml:space="preserve"> Графіку постачання Газу та замовлення (бронювання) потужності на відповідний Газовий місяць та 30 % (тридцять відсотків) вартості Послуг із замовлення (бронювання) потужності;</w:t>
      </w:r>
    </w:p>
    <w:p w14:paraId="7C791BFB" w14:textId="3E7AAF6C" w:rsidR="00CE5BF4" w:rsidRPr="006979B4" w:rsidRDefault="00CE5BF4" w:rsidP="0011693A">
      <w:pPr>
        <w:pStyle w:val="Style12"/>
        <w:widowControl/>
        <w:numPr>
          <w:ilvl w:val="0"/>
          <w:numId w:val="43"/>
        </w:numPr>
        <w:tabs>
          <w:tab w:val="left" w:pos="427"/>
        </w:tabs>
        <w:spacing w:before="53"/>
        <w:ind w:left="-567" w:firstLine="0"/>
        <w:rPr>
          <w:rStyle w:val="FontStyle20"/>
          <w:sz w:val="24"/>
          <w:szCs w:val="24"/>
          <w:lang w:val="uk-UA" w:eastAsia="uk-UA"/>
        </w:rPr>
      </w:pPr>
      <w:r w:rsidRPr="006979B4">
        <w:rPr>
          <w:rStyle w:val="FontStyle20"/>
          <w:sz w:val="24"/>
          <w:szCs w:val="24"/>
          <w:lang w:val="uk-UA" w:eastAsia="uk-UA"/>
        </w:rPr>
        <w:t xml:space="preserve">в строк до </w:t>
      </w:r>
      <w:r w:rsidR="000775AF" w:rsidRPr="006979B4">
        <w:rPr>
          <w:rStyle w:val="FontStyle20"/>
          <w:sz w:val="24"/>
          <w:szCs w:val="24"/>
          <w:lang w:val="uk-UA" w:eastAsia="uk-UA"/>
        </w:rPr>
        <w:t>2</w:t>
      </w:r>
      <w:r w:rsidRPr="006979B4">
        <w:rPr>
          <w:rStyle w:val="FontStyle20"/>
          <w:sz w:val="24"/>
          <w:szCs w:val="24"/>
          <w:lang w:val="uk-UA" w:eastAsia="uk-UA"/>
        </w:rPr>
        <w:t xml:space="preserve">0-го числа розрахункового періоду (Газового місяця) постачання (споживання) газу, Споживач сплачує на рахунок Постачальника 30% (тридцять відсотків) від загальної вартості обсягу газу, який запланований до постачання у розрахунковому періоді (Газовому місяці) постачання (споживання) газу та затверджений Сторонами у щомісячному </w:t>
      </w:r>
      <w:proofErr w:type="spellStart"/>
      <w:r w:rsidRPr="006979B4">
        <w:rPr>
          <w:rStyle w:val="FontStyle20"/>
          <w:sz w:val="24"/>
          <w:szCs w:val="24"/>
          <w:lang w:val="uk-UA" w:eastAsia="uk-UA"/>
        </w:rPr>
        <w:t>подобовому</w:t>
      </w:r>
      <w:proofErr w:type="spellEnd"/>
      <w:r w:rsidRPr="006979B4">
        <w:rPr>
          <w:rStyle w:val="FontStyle20"/>
          <w:sz w:val="24"/>
          <w:szCs w:val="24"/>
          <w:lang w:val="uk-UA" w:eastAsia="uk-UA"/>
        </w:rPr>
        <w:t xml:space="preserve"> Графіку постачання Газу та замовлення (бронювання) потужності на відповідний Газовий місяць та 30 % (тридцять відсотків) вартості Послуг із замовлення (бронювання) потужності;</w:t>
      </w:r>
    </w:p>
    <w:p w14:paraId="4D337347" w14:textId="77777777" w:rsidR="00CE5BF4" w:rsidRPr="006979B4" w:rsidRDefault="00CE5BF4" w:rsidP="0011693A">
      <w:pPr>
        <w:pStyle w:val="Style12"/>
        <w:widowControl/>
        <w:numPr>
          <w:ilvl w:val="0"/>
          <w:numId w:val="43"/>
        </w:numPr>
        <w:tabs>
          <w:tab w:val="left" w:pos="427"/>
        </w:tabs>
        <w:spacing w:before="53"/>
        <w:ind w:left="-567" w:firstLine="0"/>
        <w:rPr>
          <w:rStyle w:val="FontStyle20"/>
          <w:sz w:val="24"/>
          <w:szCs w:val="24"/>
          <w:lang w:val="uk-UA" w:eastAsia="uk-UA"/>
        </w:rPr>
      </w:pPr>
      <w:r w:rsidRPr="006979B4">
        <w:rPr>
          <w:rStyle w:val="FontStyle20"/>
          <w:sz w:val="24"/>
          <w:szCs w:val="24"/>
          <w:lang w:val="uk-UA" w:eastAsia="uk-UA"/>
        </w:rPr>
        <w:t xml:space="preserve">в строк до 5-го числа місяця наступного за розрахунковим періодом (Газовим місяцем) постачання (споживання) газу – Споживач здійснює кінцевий розрахунок за фактично поставлений обсяг газу у відповідному Газовому місяці постачання у розмірі, що становить різницю між вартістю поставленого природного газу визначеного у порядку, передбаченому розділами 4,5 та 7 даного Договору та сплаченими грошовими коштами у відповідному Газовому місяці постачання, а також 10% (десять відсотків) вартості Послуг із замовлення (бронювання) потужності. У випадку, якщо розмір передплати є більшим ніж вартість фактично поставленого природного газу у відповідному газовому місяці постачання, то надмірно сплачені Споживачем грошові кошти Сторони вважають передплатою за природній газ у наступному Газовому місяці. У випадку, якщо така переплата створилася в останньому Газовому місяці дії даного Договору, </w:t>
      </w:r>
      <w:r w:rsidRPr="006979B4">
        <w:rPr>
          <w:rStyle w:val="FontStyle20"/>
          <w:sz w:val="24"/>
          <w:szCs w:val="24"/>
          <w:lang w:val="uk-UA" w:eastAsia="uk-UA"/>
        </w:rPr>
        <w:lastRenderedPageBreak/>
        <w:t>Постачальник зобов’язується повернути надмірно сплачені грошові кошти після вчинення кінцевого розрахунку Споживачем за фактично поставлений природний газ Постачальника, на підставі письмової вимоги Споживача про повернення надмірно сплачених грошових коштів протягом 5 (п’яти) банківських днів з дня отримання такої письмової вимоги.</w:t>
      </w:r>
    </w:p>
    <w:p w14:paraId="49DA57D0" w14:textId="5F39ECC3"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 Датою оплати Споживачем природного газу та Послуг із замовлення (бронювання) потужності є дата надходження грошових коштів на рахунок Постачальника. </w:t>
      </w:r>
    </w:p>
    <w:p w14:paraId="5867AB6A" w14:textId="36594A20"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 При невиконанні Споживачем вимог, передбачених у п. 8.2. цього Договору, Постачальник має право обмежити постачання газу Споживачу, або припинити у встановленому законодавством порядку. </w:t>
      </w:r>
    </w:p>
    <w:p w14:paraId="1C27EE15" w14:textId="65BFCD88"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 В платіжних дорученнях Споживач повинен обов’язково вказувати код товару або послуги та призначення платежу - оплата за природний газ або Послуги із замовлення (бронювання) потужності згідно номеру та дати Договору. За наявності заборгованості у Споживача за даним договором Постачальник зараховує кошти, що надійшли від Споживача, як погашення заборгованості за минулі періоди (газові місяці) по даному Договору, незалежно від вказаного в платіжному дорученні призначення платежу.</w:t>
      </w:r>
    </w:p>
    <w:p w14:paraId="42E556AC" w14:textId="4E6F759F"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 Кошти, які надійшли від Споживача, будуть зараховані як передоплата (повна або часткова) на наступні періоди постачання (Газові місяці), за умови відсутності будь-якої заборгованості по даному договору.</w:t>
      </w:r>
    </w:p>
    <w:p w14:paraId="35335F08" w14:textId="21123883"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 У разі виникнення у Споживача заборгованості за Договором за домовленістю Сторін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0ED183C3" w14:textId="2391B12D"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 Сторони погодили, що оплата Послуг із замовлення (бронювання) потужності здійснюється у розмірі не менше 100% (сто відсотків) від замовлених обсягів постачання природного газу у відповідному періоді, незалежно від того, чи була повністю використана потужність Споживачем.</w:t>
      </w:r>
    </w:p>
    <w:p w14:paraId="16B878C1" w14:textId="1596F0F7" w:rsidR="00CE5BF4" w:rsidRPr="006979B4" w:rsidRDefault="00CE5BF4" w:rsidP="0011693A">
      <w:pPr>
        <w:pStyle w:val="Style12"/>
        <w:widowControl/>
        <w:numPr>
          <w:ilvl w:val="0"/>
          <w:numId w:val="7"/>
        </w:numPr>
        <w:tabs>
          <w:tab w:val="left" w:pos="427"/>
        </w:tabs>
        <w:spacing w:before="53"/>
        <w:ind w:left="-567"/>
        <w:rPr>
          <w:rStyle w:val="FontStyle20"/>
          <w:sz w:val="24"/>
          <w:szCs w:val="24"/>
          <w:lang w:val="uk-UA" w:eastAsia="uk-UA"/>
        </w:rPr>
      </w:pPr>
      <w:r w:rsidRPr="006979B4">
        <w:rPr>
          <w:rStyle w:val="FontStyle20"/>
          <w:sz w:val="24"/>
          <w:szCs w:val="24"/>
          <w:lang w:val="uk-UA" w:eastAsia="uk-UA"/>
        </w:rPr>
        <w:t xml:space="preserve">У випадку перевищення Споживачем замовленої потужності у відповідній </w:t>
      </w:r>
      <w:r w:rsidRPr="001370F1">
        <w:rPr>
          <w:rStyle w:val="FontStyle20"/>
          <w:sz w:val="24"/>
          <w:szCs w:val="24"/>
          <w:lang w:val="uk-UA" w:eastAsia="uk-UA"/>
        </w:rPr>
        <w:t>Газовій добі</w:t>
      </w:r>
      <w:r w:rsidR="00D04349" w:rsidRPr="006979B4">
        <w:rPr>
          <w:rStyle w:val="FontStyle20"/>
          <w:sz w:val="24"/>
          <w:szCs w:val="24"/>
          <w:lang w:val="uk-UA" w:eastAsia="uk-UA"/>
        </w:rPr>
        <w:t xml:space="preserve"> </w:t>
      </w:r>
      <w:r w:rsidRPr="006979B4">
        <w:rPr>
          <w:rStyle w:val="FontStyle20"/>
          <w:sz w:val="24"/>
          <w:szCs w:val="24"/>
          <w:lang w:val="uk-UA" w:eastAsia="uk-UA"/>
        </w:rPr>
        <w:t>Споживач зобов’язується здійснити доплату за Послуги із замовлення (бронювання) потужності на обсяг перевищення за подвійним тарифом, згідно з Кодексом газотранспортної системи,  до 15-го (п’ятнадцятого) числа місяця, наступного за звітним, на підставі Акту або рахунку.</w:t>
      </w:r>
    </w:p>
    <w:p w14:paraId="3A863787" w14:textId="77777777" w:rsidR="009D1523" w:rsidRPr="006979B4" w:rsidRDefault="009D1523" w:rsidP="0011693A">
      <w:pPr>
        <w:pStyle w:val="Style12"/>
        <w:widowControl/>
        <w:numPr>
          <w:ilvl w:val="0"/>
          <w:numId w:val="7"/>
        </w:numPr>
        <w:tabs>
          <w:tab w:val="left" w:pos="427"/>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Звірка розрахунків здійснюється Сторонами </w:t>
      </w:r>
      <w:r w:rsidR="00194E58" w:rsidRPr="006979B4">
        <w:rPr>
          <w:rStyle w:val="FontStyle20"/>
          <w:sz w:val="24"/>
          <w:szCs w:val="24"/>
          <w:lang w:val="uk-UA" w:eastAsia="uk-UA"/>
        </w:rPr>
        <w:t>щоквартально до 10 числа першого місяця, наступного за кварталом</w:t>
      </w:r>
      <w:r w:rsidR="000D26C8" w:rsidRPr="006979B4">
        <w:rPr>
          <w:rStyle w:val="FontStyle20"/>
          <w:sz w:val="24"/>
          <w:szCs w:val="24"/>
          <w:lang w:val="uk-UA" w:eastAsia="uk-UA"/>
        </w:rPr>
        <w:t>. Звірка розрахунків також здійснюється на письмову вимогу Сторони</w:t>
      </w:r>
      <w:r w:rsidR="00194E58" w:rsidRPr="006979B4">
        <w:rPr>
          <w:rStyle w:val="FontStyle20"/>
          <w:sz w:val="24"/>
          <w:szCs w:val="24"/>
          <w:lang w:val="uk-UA" w:eastAsia="uk-UA"/>
        </w:rPr>
        <w:t xml:space="preserve"> </w:t>
      </w:r>
      <w:r w:rsidRPr="006979B4">
        <w:rPr>
          <w:rStyle w:val="FontStyle20"/>
          <w:sz w:val="24"/>
          <w:szCs w:val="24"/>
          <w:lang w:val="uk-UA" w:eastAsia="uk-UA"/>
        </w:rPr>
        <w:t>протягом десяти днів</w:t>
      </w:r>
      <w:r w:rsidR="005618A6" w:rsidRPr="006979B4">
        <w:rPr>
          <w:rStyle w:val="FontStyle20"/>
          <w:sz w:val="24"/>
          <w:szCs w:val="24"/>
          <w:lang w:val="uk-UA" w:eastAsia="uk-UA"/>
        </w:rPr>
        <w:t xml:space="preserve"> з дати </w:t>
      </w:r>
      <w:r w:rsidR="000D26C8" w:rsidRPr="006979B4">
        <w:rPr>
          <w:rStyle w:val="FontStyle20"/>
          <w:sz w:val="24"/>
          <w:szCs w:val="24"/>
          <w:lang w:val="uk-UA" w:eastAsia="uk-UA"/>
        </w:rPr>
        <w:t xml:space="preserve">її </w:t>
      </w:r>
      <w:r w:rsidR="005618A6" w:rsidRPr="006979B4">
        <w:rPr>
          <w:rStyle w:val="FontStyle20"/>
          <w:sz w:val="24"/>
          <w:szCs w:val="24"/>
          <w:lang w:val="uk-UA" w:eastAsia="uk-UA"/>
        </w:rPr>
        <w:t>пред</w:t>
      </w:r>
      <w:r w:rsidR="00942691" w:rsidRPr="006979B4">
        <w:rPr>
          <w:rStyle w:val="FontStyle20"/>
          <w:sz w:val="24"/>
          <w:szCs w:val="24"/>
          <w:lang w:val="uk-UA" w:eastAsia="uk-UA"/>
        </w:rPr>
        <w:t>’</w:t>
      </w:r>
      <w:r w:rsidR="005618A6" w:rsidRPr="006979B4">
        <w:rPr>
          <w:rStyle w:val="FontStyle20"/>
          <w:sz w:val="24"/>
          <w:szCs w:val="24"/>
          <w:lang w:val="uk-UA" w:eastAsia="uk-UA"/>
        </w:rPr>
        <w:t xml:space="preserve">явлення </w:t>
      </w:r>
      <w:r w:rsidRPr="006979B4">
        <w:rPr>
          <w:rStyle w:val="FontStyle20"/>
          <w:sz w:val="24"/>
          <w:szCs w:val="24"/>
          <w:lang w:val="uk-UA" w:eastAsia="uk-UA"/>
        </w:rPr>
        <w:t xml:space="preserve">на підставі відомостей про фактичну оплату вартості газу </w:t>
      </w:r>
      <w:r w:rsidRPr="006979B4">
        <w:rPr>
          <w:rStyle w:val="FontStyle23"/>
          <w:sz w:val="24"/>
          <w:szCs w:val="24"/>
          <w:lang w:val="uk-UA" w:eastAsia="uk-UA"/>
        </w:rPr>
        <w:t xml:space="preserve">Споживачем </w:t>
      </w:r>
      <w:r w:rsidR="005618A6" w:rsidRPr="006979B4">
        <w:rPr>
          <w:rStyle w:val="FontStyle20"/>
          <w:sz w:val="24"/>
          <w:szCs w:val="24"/>
          <w:lang w:val="uk-UA" w:eastAsia="uk-UA"/>
        </w:rPr>
        <w:t xml:space="preserve">та актів </w:t>
      </w:r>
      <w:r w:rsidRPr="006979B4">
        <w:rPr>
          <w:rStyle w:val="FontStyle20"/>
          <w:sz w:val="24"/>
          <w:szCs w:val="24"/>
          <w:lang w:val="uk-UA" w:eastAsia="uk-UA"/>
        </w:rPr>
        <w:t>приймання-передачі газу.</w:t>
      </w:r>
    </w:p>
    <w:p w14:paraId="4A0CFAE7" w14:textId="77777777" w:rsidR="00505789" w:rsidRPr="006979B4" w:rsidRDefault="00505789" w:rsidP="00C52FA3">
      <w:pPr>
        <w:pStyle w:val="Style12"/>
        <w:widowControl/>
        <w:tabs>
          <w:tab w:val="left" w:pos="566"/>
        </w:tabs>
        <w:spacing w:before="53" w:line="240" w:lineRule="auto"/>
        <w:ind w:left="-567"/>
        <w:rPr>
          <w:rStyle w:val="FontStyle20"/>
          <w:sz w:val="24"/>
          <w:szCs w:val="24"/>
          <w:lang w:val="uk-UA" w:eastAsia="uk-UA"/>
        </w:rPr>
      </w:pPr>
    </w:p>
    <w:p w14:paraId="6F0246FB" w14:textId="77777777" w:rsidR="00505789" w:rsidRPr="006979B4" w:rsidRDefault="00505789"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V. Права та обов</w:t>
      </w:r>
      <w:r w:rsidR="00942691" w:rsidRPr="006979B4">
        <w:rPr>
          <w:rStyle w:val="FontStyle23"/>
          <w:sz w:val="24"/>
          <w:szCs w:val="24"/>
          <w:lang w:val="uk-UA" w:eastAsia="uk-UA"/>
        </w:rPr>
        <w:t>’</w:t>
      </w:r>
      <w:r w:rsidRPr="006979B4">
        <w:rPr>
          <w:rStyle w:val="FontStyle23"/>
          <w:sz w:val="24"/>
          <w:szCs w:val="24"/>
          <w:lang w:val="uk-UA" w:eastAsia="uk-UA"/>
        </w:rPr>
        <w:t>язки Сторін</w:t>
      </w:r>
    </w:p>
    <w:p w14:paraId="456A0DEF" w14:textId="77777777" w:rsidR="00505789" w:rsidRPr="006979B4" w:rsidRDefault="00505789" w:rsidP="009C2AF7">
      <w:pPr>
        <w:pStyle w:val="Style13"/>
        <w:widowControl/>
        <w:tabs>
          <w:tab w:val="left" w:pos="0"/>
        </w:tabs>
        <w:spacing w:before="53"/>
        <w:ind w:left="-567"/>
        <w:rPr>
          <w:rStyle w:val="FontStyle23"/>
          <w:sz w:val="24"/>
          <w:szCs w:val="24"/>
          <w:lang w:val="uk-UA" w:eastAsia="uk-UA"/>
        </w:rPr>
      </w:pPr>
      <w:r w:rsidRPr="006979B4">
        <w:rPr>
          <w:rStyle w:val="FontStyle23"/>
          <w:sz w:val="24"/>
          <w:szCs w:val="24"/>
          <w:lang w:val="uk-UA" w:eastAsia="uk-UA"/>
        </w:rPr>
        <w:t>5.1.</w:t>
      </w:r>
      <w:r w:rsidRPr="006979B4">
        <w:rPr>
          <w:rStyle w:val="FontStyle23"/>
          <w:sz w:val="24"/>
          <w:szCs w:val="24"/>
          <w:lang w:val="uk-UA" w:eastAsia="uk-UA"/>
        </w:rPr>
        <w:tab/>
        <w:t>Постачальник має право:</w:t>
      </w:r>
    </w:p>
    <w:p w14:paraId="10A56251" w14:textId="77777777" w:rsidR="00505789" w:rsidRPr="006979B4" w:rsidRDefault="00505789" w:rsidP="00C52FA3">
      <w:pPr>
        <w:pStyle w:val="Style12"/>
        <w:widowControl/>
        <w:numPr>
          <w:ilvl w:val="0"/>
          <w:numId w:val="8"/>
        </w:numPr>
        <w:tabs>
          <w:tab w:val="left" w:pos="566"/>
        </w:tabs>
        <w:spacing w:before="53" w:line="240" w:lineRule="auto"/>
        <w:ind w:left="-567"/>
        <w:jc w:val="left"/>
        <w:rPr>
          <w:rStyle w:val="FontStyle20"/>
          <w:sz w:val="24"/>
          <w:szCs w:val="24"/>
          <w:lang w:val="uk-UA" w:eastAsia="uk-UA"/>
        </w:rPr>
      </w:pPr>
      <w:r w:rsidRPr="006979B4">
        <w:rPr>
          <w:rStyle w:val="FontStyle20"/>
          <w:sz w:val="24"/>
          <w:szCs w:val="24"/>
          <w:lang w:val="uk-UA" w:eastAsia="uk-UA"/>
        </w:rPr>
        <w:t xml:space="preserve">Отримувати від </w:t>
      </w:r>
      <w:r w:rsidRPr="006979B4">
        <w:rPr>
          <w:rStyle w:val="FontStyle23"/>
          <w:sz w:val="24"/>
          <w:szCs w:val="24"/>
          <w:lang w:val="uk-UA" w:eastAsia="uk-UA"/>
        </w:rPr>
        <w:t xml:space="preserve">Споживача </w:t>
      </w:r>
      <w:r w:rsidRPr="006979B4">
        <w:rPr>
          <w:rStyle w:val="FontStyle20"/>
          <w:sz w:val="24"/>
          <w:szCs w:val="24"/>
          <w:lang w:val="uk-UA" w:eastAsia="uk-UA"/>
        </w:rPr>
        <w:t>оплату поставленого газу відповідно до умов цього Договору.</w:t>
      </w:r>
    </w:p>
    <w:p w14:paraId="33B984C2" w14:textId="77777777" w:rsidR="007E2906" w:rsidRPr="006979B4" w:rsidRDefault="00505789" w:rsidP="00C52FA3">
      <w:pPr>
        <w:pStyle w:val="Style12"/>
        <w:widowControl/>
        <w:numPr>
          <w:ilvl w:val="0"/>
          <w:numId w:val="8"/>
        </w:numPr>
        <w:tabs>
          <w:tab w:val="left" w:pos="566"/>
        </w:tabs>
        <w:spacing w:before="53" w:line="240" w:lineRule="auto"/>
        <w:ind w:left="-567"/>
        <w:rPr>
          <w:rStyle w:val="FontStyle20"/>
          <w:sz w:val="24"/>
          <w:szCs w:val="24"/>
          <w:lang w:val="uk-UA" w:eastAsia="uk-UA"/>
        </w:rPr>
      </w:pPr>
      <w:r w:rsidRPr="006979B4">
        <w:rPr>
          <w:rStyle w:val="FontStyle20"/>
          <w:sz w:val="24"/>
          <w:szCs w:val="24"/>
          <w:lang w:val="uk-UA" w:eastAsia="uk-UA"/>
        </w:rPr>
        <w:t>Безперешкодного доступу до комерційних вузлів обліку природного газу, що встановлені на об</w:t>
      </w:r>
      <w:r w:rsidR="00942691" w:rsidRPr="006979B4">
        <w:rPr>
          <w:rStyle w:val="FontStyle20"/>
          <w:sz w:val="24"/>
          <w:szCs w:val="24"/>
          <w:lang w:val="uk-UA" w:eastAsia="uk-UA"/>
        </w:rPr>
        <w:t>’</w:t>
      </w:r>
      <w:r w:rsidRPr="006979B4">
        <w:rPr>
          <w:rStyle w:val="FontStyle20"/>
          <w:sz w:val="24"/>
          <w:szCs w:val="24"/>
          <w:lang w:val="uk-UA" w:eastAsia="uk-UA"/>
        </w:rPr>
        <w:t xml:space="preserve">єктах </w:t>
      </w:r>
      <w:r w:rsidRPr="006979B4">
        <w:rPr>
          <w:rStyle w:val="FontStyle23"/>
          <w:sz w:val="24"/>
          <w:szCs w:val="24"/>
          <w:lang w:val="uk-UA" w:eastAsia="uk-UA"/>
        </w:rPr>
        <w:t xml:space="preserve">Споживача, </w:t>
      </w:r>
      <w:r w:rsidRPr="006979B4">
        <w:rPr>
          <w:rStyle w:val="FontStyle20"/>
          <w:sz w:val="24"/>
          <w:szCs w:val="24"/>
          <w:lang w:val="uk-UA" w:eastAsia="uk-UA"/>
        </w:rPr>
        <w:t xml:space="preserve">для звірки даних фактичного споживання природного газу. </w:t>
      </w:r>
    </w:p>
    <w:p w14:paraId="6F26DD51" w14:textId="0BBBB583" w:rsidR="00505789" w:rsidRPr="006979B4" w:rsidRDefault="00505789" w:rsidP="00C52FA3">
      <w:pPr>
        <w:pStyle w:val="Style12"/>
        <w:widowControl/>
        <w:numPr>
          <w:ilvl w:val="0"/>
          <w:numId w:val="8"/>
        </w:numPr>
        <w:tabs>
          <w:tab w:val="left" w:pos="566"/>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Отримувати повну і достовірну інформацію від </w:t>
      </w:r>
      <w:r w:rsidRPr="006979B4">
        <w:rPr>
          <w:rStyle w:val="FontStyle23"/>
          <w:sz w:val="24"/>
          <w:szCs w:val="24"/>
          <w:lang w:val="uk-UA" w:eastAsia="uk-UA"/>
        </w:rPr>
        <w:t xml:space="preserve">Споживача </w:t>
      </w:r>
      <w:r w:rsidR="007E2906" w:rsidRPr="006979B4">
        <w:rPr>
          <w:rStyle w:val="FontStyle20"/>
          <w:sz w:val="24"/>
          <w:szCs w:val="24"/>
          <w:lang w:val="uk-UA" w:eastAsia="uk-UA"/>
        </w:rPr>
        <w:t xml:space="preserve">щодо режимів споживання </w:t>
      </w:r>
      <w:r w:rsidRPr="006979B4">
        <w:rPr>
          <w:rStyle w:val="FontStyle20"/>
          <w:sz w:val="24"/>
          <w:szCs w:val="24"/>
          <w:lang w:val="uk-UA" w:eastAsia="uk-UA"/>
        </w:rPr>
        <w:t>природного газу</w:t>
      </w:r>
      <w:r w:rsidR="007E2906" w:rsidRPr="006979B4">
        <w:rPr>
          <w:rStyle w:val="FontStyle20"/>
          <w:sz w:val="24"/>
          <w:szCs w:val="24"/>
          <w:lang w:val="uk-UA" w:eastAsia="uk-UA"/>
        </w:rPr>
        <w:t xml:space="preserve"> в строк не більше двох </w:t>
      </w:r>
      <w:r w:rsidR="001370F1">
        <w:rPr>
          <w:rStyle w:val="FontStyle20"/>
          <w:sz w:val="24"/>
          <w:szCs w:val="24"/>
          <w:lang w:val="uk-UA" w:eastAsia="uk-UA"/>
        </w:rPr>
        <w:t>календарних</w:t>
      </w:r>
      <w:r w:rsidR="001370F1" w:rsidRPr="006979B4">
        <w:rPr>
          <w:rStyle w:val="FontStyle20"/>
          <w:sz w:val="24"/>
          <w:szCs w:val="24"/>
          <w:lang w:val="uk-UA" w:eastAsia="uk-UA"/>
        </w:rPr>
        <w:t xml:space="preserve"> </w:t>
      </w:r>
      <w:r w:rsidR="007E2906" w:rsidRPr="006979B4">
        <w:rPr>
          <w:rStyle w:val="FontStyle20"/>
          <w:sz w:val="24"/>
          <w:szCs w:val="24"/>
          <w:lang w:val="uk-UA" w:eastAsia="uk-UA"/>
        </w:rPr>
        <w:t>днів</w:t>
      </w:r>
      <w:r w:rsidRPr="006979B4">
        <w:rPr>
          <w:rStyle w:val="FontStyle20"/>
          <w:sz w:val="24"/>
          <w:szCs w:val="24"/>
          <w:lang w:val="uk-UA" w:eastAsia="uk-UA"/>
        </w:rPr>
        <w:t>.</w:t>
      </w:r>
    </w:p>
    <w:p w14:paraId="41055A45" w14:textId="6B16C50B" w:rsidR="00505789" w:rsidRPr="006979B4" w:rsidRDefault="00505789" w:rsidP="00C52FA3">
      <w:pPr>
        <w:pStyle w:val="Style12"/>
        <w:widowControl/>
        <w:numPr>
          <w:ilvl w:val="0"/>
          <w:numId w:val="8"/>
        </w:numPr>
        <w:tabs>
          <w:tab w:val="left" w:pos="566"/>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Ініціювати процедуру припинення (обмеження) постачання газу </w:t>
      </w:r>
      <w:r w:rsidRPr="006979B4">
        <w:rPr>
          <w:rStyle w:val="FontStyle23"/>
          <w:sz w:val="24"/>
          <w:szCs w:val="24"/>
          <w:lang w:val="uk-UA" w:eastAsia="uk-UA"/>
        </w:rPr>
        <w:t xml:space="preserve">Споживачу </w:t>
      </w:r>
      <w:r w:rsidR="007E2906" w:rsidRPr="006979B4">
        <w:rPr>
          <w:rStyle w:val="FontStyle20"/>
          <w:sz w:val="24"/>
          <w:szCs w:val="24"/>
          <w:lang w:val="uk-UA" w:eastAsia="uk-UA"/>
        </w:rPr>
        <w:t xml:space="preserve">згідно з умовами </w:t>
      </w:r>
      <w:r w:rsidRPr="006979B4">
        <w:rPr>
          <w:rStyle w:val="FontStyle20"/>
          <w:sz w:val="24"/>
          <w:szCs w:val="24"/>
          <w:lang w:val="uk-UA" w:eastAsia="uk-UA"/>
        </w:rPr>
        <w:t>цього Договору та Правил постачання природного газу</w:t>
      </w:r>
      <w:r w:rsidR="007E2906" w:rsidRPr="006979B4">
        <w:rPr>
          <w:rStyle w:val="FontStyle20"/>
          <w:sz w:val="24"/>
          <w:szCs w:val="24"/>
          <w:lang w:val="uk-UA" w:eastAsia="uk-UA"/>
        </w:rPr>
        <w:t>, вимагати від</w:t>
      </w:r>
      <w:r w:rsidRPr="006979B4">
        <w:rPr>
          <w:rStyle w:val="FontStyle20"/>
          <w:sz w:val="24"/>
          <w:szCs w:val="24"/>
          <w:lang w:val="uk-UA" w:eastAsia="uk-UA"/>
        </w:rPr>
        <w:t xml:space="preserve"> </w:t>
      </w:r>
      <w:r w:rsidR="00BD2335" w:rsidRPr="006979B4">
        <w:rPr>
          <w:lang w:val="uk-UA" w:eastAsia="uk-UA"/>
        </w:rPr>
        <w:t>оператором ГРМ/ГТС</w:t>
      </w:r>
      <w:r w:rsidR="00BD2335" w:rsidRPr="006979B4">
        <w:rPr>
          <w:rStyle w:val="FontStyle20"/>
          <w:sz w:val="24"/>
          <w:szCs w:val="24"/>
          <w:lang w:val="uk-UA" w:eastAsia="uk-UA"/>
        </w:rPr>
        <w:t xml:space="preserve"> </w:t>
      </w:r>
      <w:r w:rsidRPr="006979B4">
        <w:rPr>
          <w:rStyle w:val="FontStyle20"/>
          <w:sz w:val="24"/>
          <w:szCs w:val="24"/>
          <w:lang w:val="uk-UA" w:eastAsia="uk-UA"/>
        </w:rPr>
        <w:t>обмежен</w:t>
      </w:r>
      <w:r w:rsidR="00E00D37" w:rsidRPr="006979B4">
        <w:rPr>
          <w:rStyle w:val="FontStyle20"/>
          <w:sz w:val="24"/>
          <w:szCs w:val="24"/>
          <w:lang w:val="uk-UA" w:eastAsia="uk-UA"/>
        </w:rPr>
        <w:t xml:space="preserve">ня (припинення) постачання газу </w:t>
      </w:r>
      <w:r w:rsidRPr="006979B4">
        <w:rPr>
          <w:rStyle w:val="FontStyle23"/>
          <w:sz w:val="24"/>
          <w:szCs w:val="24"/>
          <w:lang w:val="uk-UA" w:eastAsia="uk-UA"/>
        </w:rPr>
        <w:t>Споживач</w:t>
      </w:r>
      <w:r w:rsidR="0060596D" w:rsidRPr="006979B4">
        <w:rPr>
          <w:rStyle w:val="FontStyle23"/>
          <w:sz w:val="24"/>
          <w:szCs w:val="24"/>
          <w:lang w:val="uk-UA" w:eastAsia="uk-UA"/>
        </w:rPr>
        <w:t>у</w:t>
      </w:r>
      <w:r w:rsidRPr="006979B4">
        <w:rPr>
          <w:rStyle w:val="FontStyle23"/>
          <w:sz w:val="24"/>
          <w:szCs w:val="24"/>
          <w:lang w:val="uk-UA" w:eastAsia="uk-UA"/>
        </w:rPr>
        <w:t xml:space="preserve"> </w:t>
      </w:r>
      <w:r w:rsidRPr="006979B4">
        <w:rPr>
          <w:rStyle w:val="FontStyle20"/>
          <w:sz w:val="24"/>
          <w:szCs w:val="24"/>
          <w:lang w:val="uk-UA" w:eastAsia="uk-UA"/>
        </w:rPr>
        <w:t>згідно з умовами Договору та відповідно до порядку, встановленого законодавством.</w:t>
      </w:r>
    </w:p>
    <w:p w14:paraId="0564EE00" w14:textId="77777777" w:rsidR="00505789" w:rsidRPr="006979B4" w:rsidRDefault="00505789" w:rsidP="00C52FA3">
      <w:pPr>
        <w:pStyle w:val="Style13"/>
        <w:widowControl/>
        <w:spacing w:before="53"/>
        <w:ind w:left="-567"/>
        <w:rPr>
          <w:lang w:val="uk-UA"/>
        </w:rPr>
      </w:pPr>
    </w:p>
    <w:p w14:paraId="0C0B1CD1" w14:textId="77777777" w:rsidR="00505789" w:rsidRPr="006979B4" w:rsidRDefault="00505789" w:rsidP="009C2AF7">
      <w:pPr>
        <w:pStyle w:val="Style13"/>
        <w:widowControl/>
        <w:spacing w:before="53"/>
        <w:ind w:left="-567"/>
        <w:jc w:val="both"/>
        <w:rPr>
          <w:rStyle w:val="FontStyle23"/>
          <w:sz w:val="24"/>
          <w:szCs w:val="24"/>
          <w:lang w:val="uk-UA" w:eastAsia="uk-UA"/>
        </w:rPr>
      </w:pPr>
      <w:r w:rsidRPr="006979B4">
        <w:rPr>
          <w:rStyle w:val="FontStyle23"/>
          <w:sz w:val="24"/>
          <w:szCs w:val="24"/>
          <w:lang w:val="uk-UA" w:eastAsia="uk-UA"/>
        </w:rPr>
        <w:t>5.2.</w:t>
      </w:r>
      <w:r w:rsidRPr="006979B4">
        <w:rPr>
          <w:rStyle w:val="FontStyle23"/>
          <w:sz w:val="24"/>
          <w:szCs w:val="24"/>
          <w:lang w:val="uk-UA" w:eastAsia="uk-UA"/>
        </w:rPr>
        <w:tab/>
        <w:t>Постачальник зобов</w:t>
      </w:r>
      <w:r w:rsidR="00942691" w:rsidRPr="006979B4">
        <w:rPr>
          <w:rStyle w:val="FontStyle23"/>
          <w:sz w:val="24"/>
          <w:szCs w:val="24"/>
          <w:lang w:val="uk-UA" w:eastAsia="uk-UA"/>
        </w:rPr>
        <w:t>’</w:t>
      </w:r>
      <w:r w:rsidRPr="006979B4">
        <w:rPr>
          <w:rStyle w:val="FontStyle23"/>
          <w:sz w:val="24"/>
          <w:szCs w:val="24"/>
          <w:lang w:val="uk-UA" w:eastAsia="uk-UA"/>
        </w:rPr>
        <w:t>язується:</w:t>
      </w:r>
    </w:p>
    <w:p w14:paraId="215D34DA" w14:textId="77777777" w:rsidR="00505789" w:rsidRPr="006979B4" w:rsidRDefault="00505789" w:rsidP="00C52FA3">
      <w:pPr>
        <w:pStyle w:val="Style12"/>
        <w:widowControl/>
        <w:numPr>
          <w:ilvl w:val="0"/>
          <w:numId w:val="9"/>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Забезпечувати постачання газу до пунктів приймання-передачі на </w:t>
      </w:r>
      <w:r w:rsidR="00E00D37" w:rsidRPr="006979B4">
        <w:rPr>
          <w:rStyle w:val="FontStyle20"/>
          <w:sz w:val="24"/>
          <w:szCs w:val="24"/>
          <w:lang w:val="uk-UA" w:eastAsia="uk-UA"/>
        </w:rPr>
        <w:t xml:space="preserve">умовах та в обсягах, визначених </w:t>
      </w:r>
      <w:r w:rsidRPr="006979B4">
        <w:rPr>
          <w:rStyle w:val="FontStyle20"/>
          <w:sz w:val="24"/>
          <w:szCs w:val="24"/>
          <w:lang w:val="uk-UA" w:eastAsia="uk-UA"/>
        </w:rPr>
        <w:t>Договором.</w:t>
      </w:r>
    </w:p>
    <w:p w14:paraId="0FC14825" w14:textId="77777777" w:rsidR="00505789" w:rsidRPr="006979B4" w:rsidRDefault="00505789" w:rsidP="00C52FA3">
      <w:pPr>
        <w:pStyle w:val="Style12"/>
        <w:widowControl/>
        <w:numPr>
          <w:ilvl w:val="0"/>
          <w:numId w:val="9"/>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lastRenderedPageBreak/>
        <w:t xml:space="preserve">В установленому порядку розглядати запити </w:t>
      </w:r>
      <w:r w:rsidRPr="006979B4">
        <w:rPr>
          <w:rStyle w:val="FontStyle23"/>
          <w:sz w:val="24"/>
          <w:szCs w:val="24"/>
          <w:lang w:val="uk-UA" w:eastAsia="uk-UA"/>
        </w:rPr>
        <w:t xml:space="preserve">Споживача, </w:t>
      </w:r>
      <w:r w:rsidRPr="006979B4">
        <w:rPr>
          <w:rStyle w:val="FontStyle20"/>
          <w:sz w:val="24"/>
          <w:szCs w:val="24"/>
          <w:lang w:val="uk-UA" w:eastAsia="uk-UA"/>
        </w:rPr>
        <w:t>я</w:t>
      </w:r>
      <w:r w:rsidR="00E00D37" w:rsidRPr="006979B4">
        <w:rPr>
          <w:rStyle w:val="FontStyle20"/>
          <w:sz w:val="24"/>
          <w:szCs w:val="24"/>
          <w:lang w:val="uk-UA" w:eastAsia="uk-UA"/>
        </w:rPr>
        <w:t xml:space="preserve">кі стосуються питань постачання </w:t>
      </w:r>
      <w:r w:rsidRPr="006979B4">
        <w:rPr>
          <w:rStyle w:val="FontStyle20"/>
          <w:sz w:val="24"/>
          <w:szCs w:val="24"/>
          <w:lang w:val="uk-UA" w:eastAsia="uk-UA"/>
        </w:rPr>
        <w:t>п</w:t>
      </w:r>
      <w:r w:rsidR="00611BB3" w:rsidRPr="006979B4">
        <w:rPr>
          <w:rStyle w:val="FontStyle20"/>
          <w:sz w:val="24"/>
          <w:szCs w:val="24"/>
          <w:lang w:val="uk-UA" w:eastAsia="uk-UA"/>
        </w:rPr>
        <w:t xml:space="preserve">риродного газу за цим Договором, дотримуватися стандартів та вимог до якості обслуговування </w:t>
      </w:r>
      <w:r w:rsidR="00611BB3" w:rsidRPr="006979B4">
        <w:rPr>
          <w:rStyle w:val="FontStyle20"/>
          <w:b/>
          <w:sz w:val="24"/>
          <w:szCs w:val="24"/>
          <w:lang w:val="uk-UA" w:eastAsia="uk-UA"/>
        </w:rPr>
        <w:t>Споживача</w:t>
      </w:r>
      <w:r w:rsidR="00611BB3" w:rsidRPr="006979B4">
        <w:rPr>
          <w:rStyle w:val="FontStyle20"/>
          <w:sz w:val="24"/>
          <w:szCs w:val="24"/>
          <w:lang w:val="uk-UA" w:eastAsia="uk-UA"/>
        </w:rPr>
        <w:t>.</w:t>
      </w:r>
    </w:p>
    <w:p w14:paraId="04F968B8" w14:textId="77777777" w:rsidR="00505789" w:rsidRPr="006979B4" w:rsidRDefault="00505789" w:rsidP="00C52FA3">
      <w:pPr>
        <w:pStyle w:val="Style12"/>
        <w:widowControl/>
        <w:numPr>
          <w:ilvl w:val="0"/>
          <w:numId w:val="9"/>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Складати та підписувати акт</w:t>
      </w:r>
      <w:r w:rsidR="00235B2B" w:rsidRPr="006979B4">
        <w:rPr>
          <w:rStyle w:val="FontStyle20"/>
          <w:sz w:val="24"/>
          <w:szCs w:val="24"/>
          <w:lang w:val="uk-UA" w:eastAsia="uk-UA"/>
        </w:rPr>
        <w:t>и</w:t>
      </w:r>
      <w:r w:rsidRPr="006979B4">
        <w:rPr>
          <w:rStyle w:val="FontStyle20"/>
          <w:sz w:val="24"/>
          <w:szCs w:val="24"/>
          <w:lang w:val="uk-UA" w:eastAsia="uk-UA"/>
        </w:rPr>
        <w:t xml:space="preserve"> приймання-передачі газу у порядку, визначеному </w:t>
      </w:r>
      <w:r w:rsidR="0031344A" w:rsidRPr="006979B4">
        <w:rPr>
          <w:rStyle w:val="FontStyle20"/>
          <w:sz w:val="24"/>
          <w:szCs w:val="24"/>
          <w:lang w:val="uk-UA" w:eastAsia="uk-UA"/>
        </w:rPr>
        <w:t>пунктом 3.6 Договору</w:t>
      </w:r>
      <w:r w:rsidRPr="006979B4">
        <w:rPr>
          <w:rStyle w:val="FontStyle20"/>
          <w:sz w:val="24"/>
          <w:szCs w:val="24"/>
          <w:lang w:val="uk-UA" w:eastAsia="uk-UA"/>
        </w:rPr>
        <w:t>.</w:t>
      </w:r>
    </w:p>
    <w:p w14:paraId="6F3313F0" w14:textId="2AF3E50B" w:rsidR="00505789" w:rsidRPr="006979B4" w:rsidRDefault="004A682F" w:rsidP="00C52FA3">
      <w:pPr>
        <w:pStyle w:val="Style12"/>
        <w:widowControl/>
        <w:numPr>
          <w:ilvl w:val="0"/>
          <w:numId w:val="9"/>
        </w:numPr>
        <w:tabs>
          <w:tab w:val="left" w:pos="562"/>
        </w:tabs>
        <w:spacing w:before="53" w:line="240" w:lineRule="auto"/>
        <w:ind w:left="-567"/>
        <w:rPr>
          <w:rStyle w:val="FontStyle20"/>
          <w:sz w:val="24"/>
          <w:szCs w:val="24"/>
          <w:lang w:val="uk-UA"/>
        </w:rPr>
      </w:pPr>
      <w:r w:rsidRPr="006979B4">
        <w:rPr>
          <w:rStyle w:val="FontStyle20"/>
          <w:sz w:val="24"/>
          <w:szCs w:val="24"/>
          <w:lang w:val="uk-UA" w:eastAsia="uk-UA"/>
        </w:rPr>
        <w:t xml:space="preserve">Шляхом публікування інформації на офіційному веб-сайті </w:t>
      </w:r>
      <w:r w:rsidRPr="006979B4">
        <w:rPr>
          <w:rStyle w:val="FontStyle20"/>
          <w:b/>
          <w:sz w:val="24"/>
          <w:szCs w:val="24"/>
          <w:lang w:val="uk-UA" w:eastAsia="uk-UA"/>
        </w:rPr>
        <w:t>Постачальника</w:t>
      </w:r>
      <w:r w:rsidRPr="006979B4">
        <w:rPr>
          <w:rStyle w:val="FontStyle20"/>
          <w:sz w:val="24"/>
          <w:szCs w:val="24"/>
          <w:lang w:val="uk-UA" w:eastAsia="uk-UA"/>
        </w:rPr>
        <w:t xml:space="preserve">: </w:t>
      </w:r>
      <w:r w:rsidR="00D45313">
        <w:rPr>
          <w:rStyle w:val="FontStyle20"/>
          <w:i/>
          <w:sz w:val="24"/>
          <w:szCs w:val="24"/>
          <w:lang w:val="uk-UA" w:eastAsia="uk-UA"/>
        </w:rPr>
        <w:t>_________</w:t>
      </w:r>
      <w:r w:rsidR="00A541B5" w:rsidRPr="006979B4">
        <w:rPr>
          <w:rStyle w:val="FontStyle20"/>
          <w:i/>
          <w:sz w:val="24"/>
          <w:szCs w:val="24"/>
          <w:lang w:val="uk-UA" w:eastAsia="uk-UA"/>
        </w:rPr>
        <w:t xml:space="preserve"> </w:t>
      </w:r>
      <w:r w:rsidR="00A541B5" w:rsidRPr="006979B4">
        <w:rPr>
          <w:rStyle w:val="FontStyle20"/>
          <w:sz w:val="24"/>
          <w:szCs w:val="24"/>
          <w:lang w:val="uk-UA" w:eastAsia="uk-UA"/>
        </w:rPr>
        <w:t>надавати</w:t>
      </w:r>
      <w:r w:rsidRPr="006979B4">
        <w:rPr>
          <w:rStyle w:val="FontStyle20"/>
          <w:sz w:val="24"/>
          <w:szCs w:val="24"/>
          <w:lang w:val="uk-UA" w:eastAsia="uk-UA"/>
        </w:rPr>
        <w:t xml:space="preserve"> інформаці</w:t>
      </w:r>
      <w:r w:rsidR="00A541B5" w:rsidRPr="006979B4">
        <w:rPr>
          <w:rStyle w:val="FontStyle20"/>
          <w:sz w:val="24"/>
          <w:szCs w:val="24"/>
          <w:lang w:val="uk-UA" w:eastAsia="uk-UA"/>
        </w:rPr>
        <w:t>ю</w:t>
      </w:r>
      <w:r w:rsidRPr="006979B4">
        <w:rPr>
          <w:rStyle w:val="FontStyle20"/>
          <w:sz w:val="24"/>
          <w:szCs w:val="24"/>
          <w:lang w:val="uk-UA" w:eastAsia="uk-UA"/>
        </w:rPr>
        <w:t xml:space="preserve"> споживачам</w:t>
      </w:r>
      <w:r w:rsidR="00A541B5" w:rsidRPr="006979B4">
        <w:rPr>
          <w:rStyle w:val="FontStyle20"/>
          <w:sz w:val="24"/>
          <w:szCs w:val="24"/>
          <w:lang w:val="uk-UA" w:eastAsia="uk-UA"/>
        </w:rPr>
        <w:t xml:space="preserve"> щодо умов постачання природного газу, контактних даних і режиму роботи</w:t>
      </w:r>
      <w:r w:rsidR="002A4905" w:rsidRPr="006979B4">
        <w:rPr>
          <w:rStyle w:val="FontStyle20"/>
          <w:sz w:val="24"/>
          <w:szCs w:val="24"/>
          <w:lang w:val="uk-UA" w:eastAsia="uk-UA"/>
        </w:rPr>
        <w:t>, розгляду скарг (вирішення спорів)</w:t>
      </w:r>
      <w:r w:rsidR="008E3018" w:rsidRPr="006979B4">
        <w:rPr>
          <w:rStyle w:val="FontStyle20"/>
          <w:sz w:val="24"/>
          <w:szCs w:val="24"/>
          <w:lang w:val="uk-UA" w:eastAsia="uk-UA"/>
        </w:rPr>
        <w:t xml:space="preserve">. </w:t>
      </w:r>
    </w:p>
    <w:p w14:paraId="1590C7C4" w14:textId="77777777" w:rsidR="00611BB3" w:rsidRPr="006979B4" w:rsidRDefault="00572B03" w:rsidP="00C52FA3">
      <w:pPr>
        <w:pStyle w:val="Style12"/>
        <w:widowControl/>
        <w:numPr>
          <w:ilvl w:val="0"/>
          <w:numId w:val="9"/>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Невідкладно</w:t>
      </w:r>
      <w:r w:rsidR="00611BB3" w:rsidRPr="006979B4">
        <w:rPr>
          <w:rStyle w:val="FontStyle20"/>
          <w:sz w:val="24"/>
          <w:szCs w:val="24"/>
          <w:lang w:val="uk-UA" w:eastAsia="uk-UA"/>
        </w:rPr>
        <w:t xml:space="preserve"> повідомляти </w:t>
      </w:r>
      <w:r w:rsidRPr="006979B4">
        <w:rPr>
          <w:rStyle w:val="FontStyle20"/>
          <w:b/>
          <w:sz w:val="24"/>
          <w:szCs w:val="24"/>
          <w:lang w:val="uk-UA" w:eastAsia="uk-UA"/>
        </w:rPr>
        <w:t>Споживача</w:t>
      </w:r>
      <w:r w:rsidR="00611BB3" w:rsidRPr="006979B4">
        <w:rPr>
          <w:rStyle w:val="FontStyle20"/>
          <w:sz w:val="24"/>
          <w:szCs w:val="24"/>
          <w:lang w:val="uk-UA" w:eastAsia="uk-UA"/>
        </w:rPr>
        <w:t xml:space="preserve">, </w:t>
      </w:r>
      <w:r w:rsidRPr="006979B4">
        <w:rPr>
          <w:rStyle w:val="FontStyle20"/>
          <w:sz w:val="24"/>
          <w:szCs w:val="24"/>
          <w:lang w:val="uk-UA" w:eastAsia="uk-UA"/>
        </w:rPr>
        <w:t xml:space="preserve">про прийняття рішення про ліквідацію особи </w:t>
      </w:r>
      <w:r w:rsidRPr="006979B4">
        <w:rPr>
          <w:rStyle w:val="FontStyle20"/>
          <w:b/>
          <w:sz w:val="24"/>
          <w:szCs w:val="24"/>
          <w:lang w:val="uk-UA" w:eastAsia="uk-UA"/>
        </w:rPr>
        <w:t>Постачальника</w:t>
      </w:r>
      <w:r w:rsidR="00611BB3" w:rsidRPr="006979B4">
        <w:rPr>
          <w:rStyle w:val="FontStyle20"/>
          <w:sz w:val="24"/>
          <w:szCs w:val="24"/>
          <w:lang w:val="uk-UA" w:eastAsia="uk-UA"/>
        </w:rPr>
        <w:t xml:space="preserve">, або визнання банкрутом, або </w:t>
      </w:r>
      <w:r w:rsidR="004B50C4" w:rsidRPr="006979B4">
        <w:rPr>
          <w:rStyle w:val="FontStyle20"/>
          <w:sz w:val="24"/>
          <w:szCs w:val="24"/>
          <w:lang w:val="uk-UA" w:eastAsia="uk-UA"/>
        </w:rPr>
        <w:t>проходження</w:t>
      </w:r>
      <w:r w:rsidR="00611BB3" w:rsidRPr="006979B4">
        <w:rPr>
          <w:rStyle w:val="FontStyle20"/>
          <w:sz w:val="24"/>
          <w:szCs w:val="24"/>
          <w:lang w:val="uk-UA" w:eastAsia="uk-UA"/>
        </w:rPr>
        <w:t xml:space="preserve"> призупинення/анулювання ліцензії на постачання природного газу, або </w:t>
      </w:r>
      <w:r w:rsidR="004B50C4" w:rsidRPr="006979B4">
        <w:rPr>
          <w:rStyle w:val="FontStyle20"/>
          <w:sz w:val="24"/>
          <w:szCs w:val="24"/>
          <w:lang w:val="uk-UA" w:eastAsia="uk-UA"/>
        </w:rPr>
        <w:t xml:space="preserve">факт </w:t>
      </w:r>
      <w:r w:rsidR="00611BB3" w:rsidRPr="006979B4">
        <w:rPr>
          <w:rStyle w:val="FontStyle20"/>
          <w:sz w:val="24"/>
          <w:szCs w:val="24"/>
          <w:lang w:val="uk-UA" w:eastAsia="uk-UA"/>
        </w:rPr>
        <w:t>анул</w:t>
      </w:r>
      <w:r w:rsidR="004B50C4" w:rsidRPr="006979B4">
        <w:rPr>
          <w:rStyle w:val="FontStyle20"/>
          <w:sz w:val="24"/>
          <w:szCs w:val="24"/>
          <w:lang w:val="uk-UA" w:eastAsia="uk-UA"/>
        </w:rPr>
        <w:t>яції ліцензії на провадження діяльності з постачання природного газу</w:t>
      </w:r>
      <w:r w:rsidR="00611BB3" w:rsidRPr="006979B4">
        <w:rPr>
          <w:rStyle w:val="FontStyle20"/>
          <w:sz w:val="24"/>
          <w:szCs w:val="24"/>
          <w:lang w:val="uk-UA" w:eastAsia="uk-UA"/>
        </w:rPr>
        <w:t xml:space="preserve">, або </w:t>
      </w:r>
      <w:r w:rsidR="004B50C4" w:rsidRPr="006979B4">
        <w:rPr>
          <w:rStyle w:val="FontStyle20"/>
          <w:sz w:val="24"/>
          <w:szCs w:val="24"/>
          <w:lang w:val="uk-UA" w:eastAsia="uk-UA"/>
        </w:rPr>
        <w:t>зупинення її дії</w:t>
      </w:r>
      <w:r w:rsidR="00611BB3" w:rsidRPr="006979B4">
        <w:rPr>
          <w:rStyle w:val="FontStyle20"/>
          <w:sz w:val="24"/>
          <w:szCs w:val="24"/>
          <w:lang w:val="uk-UA" w:eastAsia="uk-UA"/>
        </w:rPr>
        <w:t xml:space="preserve"> та про відсутність ресурсу природного газу. </w:t>
      </w:r>
    </w:p>
    <w:p w14:paraId="6E4C5B21" w14:textId="77777777" w:rsidR="00247D97" w:rsidRPr="006979B4" w:rsidRDefault="00247D97" w:rsidP="00C52FA3">
      <w:pPr>
        <w:pStyle w:val="Style12"/>
        <w:widowControl/>
        <w:tabs>
          <w:tab w:val="left" w:pos="562"/>
        </w:tabs>
        <w:spacing w:before="53" w:line="240" w:lineRule="auto"/>
        <w:ind w:left="-567"/>
        <w:rPr>
          <w:lang w:val="uk-UA"/>
        </w:rPr>
      </w:pPr>
    </w:p>
    <w:p w14:paraId="0250F249" w14:textId="77777777" w:rsidR="00505789" w:rsidRPr="006979B4" w:rsidRDefault="00505789" w:rsidP="009C2AF7">
      <w:pPr>
        <w:pStyle w:val="Style13"/>
        <w:widowControl/>
        <w:tabs>
          <w:tab w:val="left" w:pos="0"/>
        </w:tabs>
        <w:spacing w:before="53"/>
        <w:ind w:left="-567"/>
        <w:rPr>
          <w:rStyle w:val="FontStyle23"/>
          <w:sz w:val="24"/>
          <w:szCs w:val="24"/>
          <w:lang w:val="uk-UA" w:eastAsia="uk-UA"/>
        </w:rPr>
      </w:pPr>
      <w:r w:rsidRPr="006979B4">
        <w:rPr>
          <w:rStyle w:val="FontStyle23"/>
          <w:sz w:val="24"/>
          <w:szCs w:val="24"/>
          <w:lang w:val="uk-UA" w:eastAsia="uk-UA"/>
        </w:rPr>
        <w:t>5.3.</w:t>
      </w:r>
      <w:r w:rsidRPr="006979B4">
        <w:rPr>
          <w:rStyle w:val="FontStyle23"/>
          <w:sz w:val="24"/>
          <w:szCs w:val="24"/>
          <w:lang w:val="uk-UA" w:eastAsia="uk-UA"/>
        </w:rPr>
        <w:tab/>
        <w:t>Споживач має право:</w:t>
      </w:r>
    </w:p>
    <w:p w14:paraId="766B8035" w14:textId="77777777" w:rsidR="00505789" w:rsidRPr="006979B4" w:rsidRDefault="00505789" w:rsidP="00C52FA3">
      <w:pPr>
        <w:pStyle w:val="Style12"/>
        <w:widowControl/>
        <w:numPr>
          <w:ilvl w:val="0"/>
          <w:numId w:val="10"/>
        </w:numPr>
        <w:tabs>
          <w:tab w:val="left" w:pos="557"/>
        </w:tabs>
        <w:spacing w:before="53" w:line="240" w:lineRule="auto"/>
        <w:ind w:left="-567"/>
        <w:jc w:val="left"/>
        <w:rPr>
          <w:rStyle w:val="FontStyle20"/>
          <w:sz w:val="24"/>
          <w:szCs w:val="24"/>
          <w:lang w:val="uk-UA" w:eastAsia="uk-UA"/>
        </w:rPr>
      </w:pPr>
      <w:r w:rsidRPr="006979B4">
        <w:rPr>
          <w:rStyle w:val="FontStyle20"/>
          <w:sz w:val="24"/>
          <w:szCs w:val="24"/>
          <w:lang w:val="uk-UA" w:eastAsia="uk-UA"/>
        </w:rPr>
        <w:t>Отримувати природний газ в обсягах та на умовах, визначених цим Договором.</w:t>
      </w:r>
    </w:p>
    <w:p w14:paraId="1522591C" w14:textId="77777777" w:rsidR="00505789" w:rsidRPr="006979B4" w:rsidRDefault="00505789" w:rsidP="00C52FA3">
      <w:pPr>
        <w:pStyle w:val="Style12"/>
        <w:widowControl/>
        <w:numPr>
          <w:ilvl w:val="0"/>
          <w:numId w:val="10"/>
        </w:numPr>
        <w:tabs>
          <w:tab w:val="left" w:pos="557"/>
        </w:tabs>
        <w:spacing w:before="53" w:line="240" w:lineRule="auto"/>
        <w:ind w:left="-567"/>
        <w:rPr>
          <w:rStyle w:val="FontStyle20"/>
          <w:sz w:val="24"/>
          <w:szCs w:val="24"/>
          <w:lang w:val="uk-UA" w:eastAsia="uk-UA"/>
        </w:rPr>
      </w:pPr>
      <w:r w:rsidRPr="006979B4">
        <w:rPr>
          <w:rStyle w:val="FontStyle20"/>
          <w:sz w:val="24"/>
          <w:szCs w:val="24"/>
          <w:lang w:val="uk-UA" w:eastAsia="uk-UA"/>
        </w:rPr>
        <w:t>Самостійно припиняти (обмежувати) відбір природного газу д</w:t>
      </w:r>
      <w:r w:rsidR="00D93BBB" w:rsidRPr="006979B4">
        <w:rPr>
          <w:rStyle w:val="FontStyle20"/>
          <w:sz w:val="24"/>
          <w:szCs w:val="24"/>
          <w:lang w:val="uk-UA" w:eastAsia="uk-UA"/>
        </w:rPr>
        <w:t xml:space="preserve">ля власних потреб з дотриманням </w:t>
      </w:r>
      <w:r w:rsidRPr="006979B4">
        <w:rPr>
          <w:rStyle w:val="FontStyle20"/>
          <w:sz w:val="24"/>
          <w:szCs w:val="24"/>
          <w:lang w:val="uk-UA" w:eastAsia="uk-UA"/>
        </w:rPr>
        <w:t>вимог чинного законодавства.</w:t>
      </w:r>
    </w:p>
    <w:p w14:paraId="61C14848" w14:textId="77777777" w:rsidR="00505789" w:rsidRPr="006979B4" w:rsidRDefault="0066600E" w:rsidP="00C52FA3">
      <w:pPr>
        <w:pStyle w:val="Style12"/>
        <w:widowControl/>
        <w:numPr>
          <w:ilvl w:val="0"/>
          <w:numId w:val="10"/>
        </w:numPr>
        <w:tabs>
          <w:tab w:val="left" w:pos="557"/>
        </w:tabs>
        <w:spacing w:before="53" w:line="240" w:lineRule="auto"/>
        <w:ind w:left="-567"/>
        <w:rPr>
          <w:rStyle w:val="FontStyle20"/>
          <w:color w:val="000000" w:themeColor="text1"/>
          <w:sz w:val="24"/>
          <w:szCs w:val="24"/>
          <w:lang w:val="uk-UA" w:eastAsia="uk-UA"/>
        </w:rPr>
      </w:pPr>
      <w:r w:rsidRPr="006979B4">
        <w:rPr>
          <w:rStyle w:val="FontStyle20"/>
          <w:sz w:val="24"/>
          <w:szCs w:val="24"/>
          <w:lang w:val="uk-UA" w:eastAsia="uk-UA"/>
        </w:rPr>
        <w:t>Вільно обирати та змінювати П</w:t>
      </w:r>
      <w:r w:rsidR="00505789" w:rsidRPr="006979B4">
        <w:rPr>
          <w:rStyle w:val="FontStyle20"/>
          <w:sz w:val="24"/>
          <w:szCs w:val="24"/>
          <w:lang w:val="uk-UA" w:eastAsia="uk-UA"/>
        </w:rPr>
        <w:t xml:space="preserve">остачальника </w:t>
      </w:r>
      <w:r w:rsidRPr="006979B4">
        <w:rPr>
          <w:rStyle w:val="FontStyle20"/>
          <w:sz w:val="24"/>
          <w:szCs w:val="24"/>
          <w:lang w:val="uk-UA" w:eastAsia="uk-UA"/>
        </w:rPr>
        <w:t xml:space="preserve">у порядку, передбаченому </w:t>
      </w:r>
      <w:r w:rsidR="00632F31" w:rsidRPr="006979B4">
        <w:rPr>
          <w:rStyle w:val="FontStyle20"/>
          <w:color w:val="000000" w:themeColor="text1"/>
          <w:sz w:val="24"/>
          <w:szCs w:val="24"/>
          <w:lang w:val="uk-UA" w:eastAsia="uk-UA"/>
        </w:rPr>
        <w:t xml:space="preserve">розділом VI даного Договору. </w:t>
      </w:r>
    </w:p>
    <w:p w14:paraId="4EFEEC70" w14:textId="77777777" w:rsidR="00ED6411" w:rsidRPr="006979B4" w:rsidRDefault="00ED6411" w:rsidP="006979B4">
      <w:pPr>
        <w:pStyle w:val="Style12"/>
        <w:widowControl/>
        <w:tabs>
          <w:tab w:val="left" w:pos="557"/>
        </w:tabs>
        <w:spacing w:before="53" w:line="240" w:lineRule="auto"/>
        <w:ind w:left="-567"/>
        <w:rPr>
          <w:rStyle w:val="FontStyle20"/>
          <w:color w:val="000000" w:themeColor="text1"/>
          <w:sz w:val="24"/>
          <w:szCs w:val="24"/>
          <w:lang w:val="uk-UA" w:eastAsia="uk-UA"/>
        </w:rPr>
      </w:pPr>
    </w:p>
    <w:p w14:paraId="24C16F50" w14:textId="77777777" w:rsidR="00505789" w:rsidRPr="006979B4" w:rsidRDefault="00505789" w:rsidP="009C2AF7">
      <w:pPr>
        <w:pStyle w:val="Style13"/>
        <w:widowControl/>
        <w:tabs>
          <w:tab w:val="left" w:pos="0"/>
        </w:tabs>
        <w:spacing w:before="53"/>
        <w:ind w:left="-567"/>
        <w:rPr>
          <w:rStyle w:val="FontStyle23"/>
          <w:sz w:val="24"/>
          <w:szCs w:val="24"/>
          <w:lang w:val="uk-UA" w:eastAsia="uk-UA"/>
        </w:rPr>
      </w:pPr>
      <w:r w:rsidRPr="006979B4">
        <w:rPr>
          <w:rStyle w:val="FontStyle23"/>
          <w:sz w:val="24"/>
          <w:szCs w:val="24"/>
          <w:lang w:val="uk-UA" w:eastAsia="uk-UA"/>
        </w:rPr>
        <w:t>5.4.</w:t>
      </w:r>
      <w:r w:rsidRPr="006979B4">
        <w:rPr>
          <w:rStyle w:val="FontStyle23"/>
          <w:sz w:val="24"/>
          <w:szCs w:val="24"/>
          <w:lang w:val="uk-UA" w:eastAsia="uk-UA"/>
        </w:rPr>
        <w:tab/>
        <w:t>Споживач зобов</w:t>
      </w:r>
      <w:r w:rsidR="00942691" w:rsidRPr="006979B4">
        <w:rPr>
          <w:rStyle w:val="FontStyle23"/>
          <w:sz w:val="24"/>
          <w:szCs w:val="24"/>
          <w:lang w:val="uk-UA" w:eastAsia="uk-UA"/>
        </w:rPr>
        <w:t>’</w:t>
      </w:r>
      <w:r w:rsidRPr="006979B4">
        <w:rPr>
          <w:rStyle w:val="FontStyle23"/>
          <w:sz w:val="24"/>
          <w:szCs w:val="24"/>
          <w:lang w:val="uk-UA" w:eastAsia="uk-UA"/>
        </w:rPr>
        <w:t>язується:</w:t>
      </w:r>
    </w:p>
    <w:p w14:paraId="2BD815BF" w14:textId="77777777" w:rsidR="00505789" w:rsidRPr="006979B4" w:rsidRDefault="001A05A9" w:rsidP="00C52FA3">
      <w:pPr>
        <w:pStyle w:val="Style12"/>
        <w:widowControl/>
        <w:numPr>
          <w:ilvl w:val="0"/>
          <w:numId w:val="11"/>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Направляти Газ на використання для власних потреб або використання в якості сировини, а не для перепродажу. </w:t>
      </w:r>
      <w:r w:rsidR="000F7A49" w:rsidRPr="006979B4">
        <w:rPr>
          <w:rStyle w:val="FontStyle20"/>
          <w:sz w:val="24"/>
          <w:szCs w:val="24"/>
          <w:lang w:val="uk-UA" w:eastAsia="uk-UA"/>
        </w:rPr>
        <w:t xml:space="preserve">Дотримуватись дисципліни споживання газу, визначеної цим Договором, а також Правилами постачання природного газу. Невідкладно повідомити Постачальника про зміну цілей використання Газу. </w:t>
      </w:r>
    </w:p>
    <w:p w14:paraId="1BC71762" w14:textId="7299114F" w:rsidR="00D67C44" w:rsidRPr="006979B4" w:rsidRDefault="00677465" w:rsidP="00C52FA3">
      <w:pPr>
        <w:pStyle w:val="Style12"/>
        <w:widowControl/>
        <w:numPr>
          <w:ilvl w:val="0"/>
          <w:numId w:val="11"/>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Мати </w:t>
      </w:r>
      <w:r w:rsidR="002D067E" w:rsidRPr="006979B4">
        <w:rPr>
          <w:rStyle w:val="FontStyle20"/>
          <w:sz w:val="24"/>
          <w:szCs w:val="24"/>
          <w:lang w:val="uk-UA" w:eastAsia="uk-UA"/>
        </w:rPr>
        <w:t>чинний договір з</w:t>
      </w:r>
      <w:r w:rsidRPr="006979B4">
        <w:rPr>
          <w:rStyle w:val="FontStyle20"/>
          <w:sz w:val="24"/>
          <w:szCs w:val="24"/>
          <w:lang w:val="uk-UA" w:eastAsia="uk-UA"/>
        </w:rPr>
        <w:t xml:space="preserve"> </w:t>
      </w:r>
      <w:r w:rsidR="00BD2335" w:rsidRPr="006979B4">
        <w:rPr>
          <w:lang w:val="uk-UA" w:eastAsia="uk-UA"/>
        </w:rPr>
        <w:t>оператором ГРМ/ГТС</w:t>
      </w:r>
      <w:r w:rsidRPr="006979B4">
        <w:rPr>
          <w:rStyle w:val="FontStyle20"/>
          <w:sz w:val="24"/>
          <w:szCs w:val="24"/>
          <w:lang w:val="uk-UA" w:eastAsia="uk-UA"/>
        </w:rPr>
        <w:t xml:space="preserve"> </w:t>
      </w:r>
      <w:r w:rsidR="002D067E" w:rsidRPr="006979B4">
        <w:rPr>
          <w:rStyle w:val="FontStyle20"/>
          <w:sz w:val="24"/>
          <w:szCs w:val="24"/>
          <w:lang w:val="uk-UA" w:eastAsia="uk-UA"/>
        </w:rPr>
        <w:t xml:space="preserve">про </w:t>
      </w:r>
      <w:r w:rsidRPr="006979B4">
        <w:rPr>
          <w:rStyle w:val="FontStyle20"/>
          <w:sz w:val="24"/>
          <w:szCs w:val="24"/>
          <w:lang w:val="uk-UA" w:eastAsia="uk-UA"/>
        </w:rPr>
        <w:t>розподіл</w:t>
      </w:r>
      <w:r w:rsidR="002D067E" w:rsidRPr="006979B4">
        <w:rPr>
          <w:rStyle w:val="FontStyle20"/>
          <w:sz w:val="24"/>
          <w:szCs w:val="24"/>
          <w:lang w:val="uk-UA" w:eastAsia="uk-UA"/>
        </w:rPr>
        <w:t xml:space="preserve"> </w:t>
      </w:r>
      <w:r w:rsidRPr="006979B4">
        <w:rPr>
          <w:rStyle w:val="FontStyle20"/>
          <w:sz w:val="24"/>
          <w:szCs w:val="24"/>
          <w:lang w:val="uk-UA" w:eastAsia="uk-UA"/>
        </w:rPr>
        <w:t xml:space="preserve">природного газу, на підставі якого </w:t>
      </w:r>
      <w:r w:rsidR="002D067E" w:rsidRPr="006979B4">
        <w:rPr>
          <w:rStyle w:val="FontStyle20"/>
          <w:sz w:val="24"/>
          <w:szCs w:val="24"/>
          <w:lang w:val="uk-UA" w:eastAsia="uk-UA"/>
        </w:rPr>
        <w:t xml:space="preserve">забезпечується право </w:t>
      </w:r>
      <w:r w:rsidRPr="006979B4">
        <w:rPr>
          <w:rStyle w:val="FontStyle20"/>
          <w:b/>
          <w:sz w:val="24"/>
          <w:szCs w:val="24"/>
          <w:lang w:val="uk-UA" w:eastAsia="uk-UA"/>
        </w:rPr>
        <w:t>Споживач</w:t>
      </w:r>
      <w:r w:rsidR="002D067E" w:rsidRPr="006979B4">
        <w:rPr>
          <w:rStyle w:val="FontStyle20"/>
          <w:b/>
          <w:sz w:val="24"/>
          <w:szCs w:val="24"/>
          <w:lang w:val="uk-UA" w:eastAsia="uk-UA"/>
        </w:rPr>
        <w:t>а</w:t>
      </w:r>
      <w:r w:rsidRPr="006979B4">
        <w:rPr>
          <w:rStyle w:val="FontStyle20"/>
          <w:sz w:val="24"/>
          <w:szCs w:val="24"/>
          <w:lang w:val="uk-UA" w:eastAsia="uk-UA"/>
        </w:rPr>
        <w:t xml:space="preserve"> </w:t>
      </w:r>
      <w:r w:rsidR="002D067E" w:rsidRPr="006979B4">
        <w:rPr>
          <w:rStyle w:val="FontStyle20"/>
          <w:sz w:val="24"/>
          <w:szCs w:val="24"/>
          <w:lang w:val="uk-UA" w:eastAsia="uk-UA"/>
        </w:rPr>
        <w:t xml:space="preserve">на </w:t>
      </w:r>
      <w:r w:rsidRPr="006979B4">
        <w:rPr>
          <w:rStyle w:val="FontStyle20"/>
          <w:sz w:val="24"/>
          <w:szCs w:val="24"/>
          <w:lang w:val="uk-UA" w:eastAsia="uk-UA"/>
        </w:rPr>
        <w:t>відб</w:t>
      </w:r>
      <w:r w:rsidR="002D067E" w:rsidRPr="006979B4">
        <w:rPr>
          <w:rStyle w:val="FontStyle20"/>
          <w:sz w:val="24"/>
          <w:szCs w:val="24"/>
          <w:lang w:val="uk-UA" w:eastAsia="uk-UA"/>
        </w:rPr>
        <w:t>ір</w:t>
      </w:r>
      <w:r w:rsidRPr="006979B4">
        <w:rPr>
          <w:rStyle w:val="FontStyle20"/>
          <w:sz w:val="24"/>
          <w:szCs w:val="24"/>
          <w:lang w:val="uk-UA" w:eastAsia="uk-UA"/>
        </w:rPr>
        <w:t xml:space="preserve"> газ</w:t>
      </w:r>
      <w:r w:rsidR="002D067E" w:rsidRPr="006979B4">
        <w:rPr>
          <w:rStyle w:val="FontStyle20"/>
          <w:sz w:val="24"/>
          <w:szCs w:val="24"/>
          <w:lang w:val="uk-UA" w:eastAsia="uk-UA"/>
        </w:rPr>
        <w:t>у</w:t>
      </w:r>
      <w:r w:rsidRPr="006979B4">
        <w:rPr>
          <w:rStyle w:val="FontStyle20"/>
          <w:sz w:val="24"/>
          <w:szCs w:val="24"/>
          <w:lang w:val="uk-UA" w:eastAsia="uk-UA"/>
        </w:rPr>
        <w:t xml:space="preserve"> із газорозподільної системи</w:t>
      </w:r>
      <w:r w:rsidR="002D067E" w:rsidRPr="006979B4">
        <w:rPr>
          <w:rStyle w:val="FontStyle20"/>
          <w:sz w:val="24"/>
          <w:szCs w:val="24"/>
          <w:lang w:val="uk-UA" w:eastAsia="uk-UA"/>
        </w:rPr>
        <w:t xml:space="preserve">. </w:t>
      </w:r>
    </w:p>
    <w:p w14:paraId="3FD8B9A8" w14:textId="548F4B6E" w:rsidR="008824A8" w:rsidRPr="006979B4" w:rsidRDefault="00D67C44" w:rsidP="00C52FA3">
      <w:pPr>
        <w:pStyle w:val="Style12"/>
        <w:widowControl/>
        <w:numPr>
          <w:ilvl w:val="0"/>
          <w:numId w:val="11"/>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Мати чинний договір про </w:t>
      </w:r>
      <w:r w:rsidR="008824A8" w:rsidRPr="006979B4">
        <w:rPr>
          <w:rStyle w:val="FontStyle20"/>
          <w:sz w:val="24"/>
          <w:szCs w:val="24"/>
          <w:lang w:val="uk-UA" w:eastAsia="uk-UA"/>
        </w:rPr>
        <w:t>транспортування газу.</w:t>
      </w:r>
    </w:p>
    <w:p w14:paraId="78573E91" w14:textId="77777777" w:rsidR="00505789" w:rsidRPr="006979B4" w:rsidRDefault="00505789" w:rsidP="00C52FA3">
      <w:pPr>
        <w:pStyle w:val="Style12"/>
        <w:widowControl/>
        <w:numPr>
          <w:ilvl w:val="0"/>
          <w:numId w:val="11"/>
        </w:numPr>
        <w:tabs>
          <w:tab w:val="left" w:pos="562"/>
        </w:tabs>
        <w:spacing w:before="53" w:line="240" w:lineRule="auto"/>
        <w:ind w:left="-567"/>
        <w:jc w:val="left"/>
        <w:rPr>
          <w:rStyle w:val="FontStyle20"/>
          <w:sz w:val="24"/>
          <w:szCs w:val="24"/>
          <w:lang w:val="uk-UA" w:eastAsia="uk-UA"/>
        </w:rPr>
      </w:pPr>
      <w:r w:rsidRPr="006979B4">
        <w:rPr>
          <w:rStyle w:val="FontStyle20"/>
          <w:sz w:val="24"/>
          <w:szCs w:val="24"/>
          <w:lang w:val="uk-UA" w:eastAsia="uk-UA"/>
        </w:rPr>
        <w:t xml:space="preserve">Оплачувати </w:t>
      </w:r>
      <w:r w:rsidRPr="006979B4">
        <w:rPr>
          <w:rStyle w:val="FontStyle23"/>
          <w:sz w:val="24"/>
          <w:szCs w:val="24"/>
          <w:lang w:val="uk-UA" w:eastAsia="uk-UA"/>
        </w:rPr>
        <w:t xml:space="preserve">Постачальнику </w:t>
      </w:r>
      <w:r w:rsidRPr="006979B4">
        <w:rPr>
          <w:rStyle w:val="FontStyle20"/>
          <w:sz w:val="24"/>
          <w:szCs w:val="24"/>
          <w:lang w:val="uk-UA" w:eastAsia="uk-UA"/>
        </w:rPr>
        <w:t>вартість газу на умовах</w:t>
      </w:r>
      <w:r w:rsidR="00731AED" w:rsidRPr="006979B4">
        <w:rPr>
          <w:rStyle w:val="FontStyle20"/>
          <w:sz w:val="24"/>
          <w:szCs w:val="24"/>
          <w:lang w:val="uk-UA" w:eastAsia="uk-UA"/>
        </w:rPr>
        <w:t xml:space="preserve"> та в строки</w:t>
      </w:r>
      <w:r w:rsidRPr="006979B4">
        <w:rPr>
          <w:rStyle w:val="FontStyle20"/>
          <w:sz w:val="24"/>
          <w:szCs w:val="24"/>
          <w:lang w:val="uk-UA" w:eastAsia="uk-UA"/>
        </w:rPr>
        <w:t>, визначен</w:t>
      </w:r>
      <w:r w:rsidR="00731AED" w:rsidRPr="006979B4">
        <w:rPr>
          <w:rStyle w:val="FontStyle20"/>
          <w:sz w:val="24"/>
          <w:szCs w:val="24"/>
          <w:lang w:val="uk-UA" w:eastAsia="uk-UA"/>
        </w:rPr>
        <w:t>і</w:t>
      </w:r>
      <w:r w:rsidRPr="006979B4">
        <w:rPr>
          <w:rStyle w:val="FontStyle20"/>
          <w:sz w:val="24"/>
          <w:szCs w:val="24"/>
          <w:lang w:val="uk-UA" w:eastAsia="uk-UA"/>
        </w:rPr>
        <w:t xml:space="preserve"> Договором.</w:t>
      </w:r>
    </w:p>
    <w:p w14:paraId="46082707" w14:textId="77777777" w:rsidR="00B578CB" w:rsidRPr="006979B4" w:rsidRDefault="00505789" w:rsidP="00C52FA3">
      <w:pPr>
        <w:pStyle w:val="Style12"/>
        <w:widowControl/>
        <w:numPr>
          <w:ilvl w:val="0"/>
          <w:numId w:val="11"/>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Здійснювати комплекс заходів, спрямованих на запобіган</w:t>
      </w:r>
      <w:r w:rsidR="00D93BBB" w:rsidRPr="006979B4">
        <w:rPr>
          <w:rStyle w:val="FontStyle20"/>
          <w:sz w:val="24"/>
          <w:szCs w:val="24"/>
          <w:lang w:val="uk-UA" w:eastAsia="uk-UA"/>
        </w:rPr>
        <w:t xml:space="preserve">ня виникненню загрози життю або </w:t>
      </w:r>
      <w:r w:rsidRPr="006979B4">
        <w:rPr>
          <w:rStyle w:val="FontStyle20"/>
          <w:sz w:val="24"/>
          <w:szCs w:val="24"/>
          <w:lang w:val="uk-UA" w:eastAsia="uk-UA"/>
        </w:rPr>
        <w:t>травматизму, пошкодженню обладнання та продукції, негативних ек</w:t>
      </w:r>
      <w:r w:rsidR="00D93BBB" w:rsidRPr="006979B4">
        <w:rPr>
          <w:rStyle w:val="FontStyle20"/>
          <w:sz w:val="24"/>
          <w:szCs w:val="24"/>
          <w:lang w:val="uk-UA" w:eastAsia="uk-UA"/>
        </w:rPr>
        <w:t xml:space="preserve">ологічних наслідків тощо в разі </w:t>
      </w:r>
      <w:r w:rsidRPr="006979B4">
        <w:rPr>
          <w:rStyle w:val="FontStyle20"/>
          <w:sz w:val="24"/>
          <w:szCs w:val="24"/>
          <w:lang w:val="uk-UA" w:eastAsia="uk-UA"/>
        </w:rPr>
        <w:t>отримання повідомлення про припинення (обмеження) постачання газу.</w:t>
      </w:r>
    </w:p>
    <w:p w14:paraId="41CE162D" w14:textId="77777777" w:rsidR="00505789" w:rsidRPr="006979B4" w:rsidRDefault="00B578CB" w:rsidP="00C52FA3">
      <w:pPr>
        <w:pStyle w:val="Style12"/>
        <w:widowControl/>
        <w:numPr>
          <w:ilvl w:val="0"/>
          <w:numId w:val="11"/>
        </w:numPr>
        <w:tabs>
          <w:tab w:val="left" w:pos="562"/>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 </w:t>
      </w:r>
      <w:r w:rsidR="00505789" w:rsidRPr="006979B4">
        <w:rPr>
          <w:rStyle w:val="FontStyle20"/>
          <w:sz w:val="24"/>
          <w:szCs w:val="24"/>
          <w:lang w:val="uk-UA" w:eastAsia="uk-UA"/>
        </w:rPr>
        <w:t xml:space="preserve">Забезпечити допуск представників </w:t>
      </w:r>
      <w:r w:rsidR="00505789" w:rsidRPr="006979B4">
        <w:rPr>
          <w:rStyle w:val="FontStyle20"/>
          <w:b/>
          <w:sz w:val="24"/>
          <w:szCs w:val="24"/>
          <w:lang w:val="uk-UA" w:eastAsia="uk-UA"/>
        </w:rPr>
        <w:t>Постачальн</w:t>
      </w:r>
      <w:r w:rsidR="00D93BBB" w:rsidRPr="006979B4">
        <w:rPr>
          <w:rStyle w:val="FontStyle20"/>
          <w:b/>
          <w:sz w:val="24"/>
          <w:szCs w:val="24"/>
          <w:lang w:val="uk-UA" w:eastAsia="uk-UA"/>
        </w:rPr>
        <w:t xml:space="preserve">ика </w:t>
      </w:r>
      <w:r w:rsidR="00505789" w:rsidRPr="006979B4">
        <w:rPr>
          <w:rStyle w:val="FontStyle20"/>
          <w:sz w:val="24"/>
          <w:szCs w:val="24"/>
          <w:lang w:val="uk-UA" w:eastAsia="uk-UA"/>
        </w:rPr>
        <w:t>до комерційних вузлів обліку природного г</w:t>
      </w:r>
      <w:r w:rsidR="00D90265" w:rsidRPr="006979B4">
        <w:rPr>
          <w:rStyle w:val="FontStyle20"/>
          <w:sz w:val="24"/>
          <w:szCs w:val="24"/>
          <w:lang w:val="uk-UA" w:eastAsia="uk-UA"/>
        </w:rPr>
        <w:t>азу, що встановлені на об</w:t>
      </w:r>
      <w:r w:rsidR="00942691" w:rsidRPr="006979B4">
        <w:rPr>
          <w:rStyle w:val="FontStyle20"/>
          <w:sz w:val="24"/>
          <w:szCs w:val="24"/>
          <w:lang w:val="uk-UA" w:eastAsia="uk-UA"/>
        </w:rPr>
        <w:t>’</w:t>
      </w:r>
      <w:r w:rsidR="00D90265" w:rsidRPr="006979B4">
        <w:rPr>
          <w:rStyle w:val="FontStyle20"/>
          <w:sz w:val="24"/>
          <w:szCs w:val="24"/>
          <w:lang w:val="uk-UA" w:eastAsia="uk-UA"/>
        </w:rPr>
        <w:t xml:space="preserve">єктах </w:t>
      </w:r>
      <w:r w:rsidR="00505789" w:rsidRPr="006979B4">
        <w:rPr>
          <w:rStyle w:val="FontStyle23"/>
          <w:sz w:val="24"/>
          <w:szCs w:val="24"/>
          <w:lang w:val="uk-UA" w:eastAsia="uk-UA"/>
        </w:rPr>
        <w:t>Споживача</w:t>
      </w:r>
      <w:r w:rsidR="00505789" w:rsidRPr="006979B4">
        <w:rPr>
          <w:rStyle w:val="FontStyle23"/>
          <w:b w:val="0"/>
          <w:sz w:val="24"/>
          <w:szCs w:val="24"/>
          <w:lang w:val="uk-UA" w:eastAsia="uk-UA"/>
        </w:rPr>
        <w:t>,</w:t>
      </w:r>
      <w:r w:rsidR="00505789" w:rsidRPr="006979B4">
        <w:rPr>
          <w:rStyle w:val="FontStyle23"/>
          <w:sz w:val="24"/>
          <w:szCs w:val="24"/>
          <w:lang w:val="uk-UA" w:eastAsia="uk-UA"/>
        </w:rPr>
        <w:t xml:space="preserve"> </w:t>
      </w:r>
      <w:r w:rsidR="00505789" w:rsidRPr="006979B4">
        <w:rPr>
          <w:rStyle w:val="FontStyle20"/>
          <w:sz w:val="24"/>
          <w:szCs w:val="24"/>
          <w:lang w:val="uk-UA" w:eastAsia="uk-UA"/>
        </w:rPr>
        <w:t>для звірки даних фактичного споживання природного газу.</w:t>
      </w:r>
    </w:p>
    <w:p w14:paraId="1A35A600" w14:textId="77777777" w:rsidR="00505789" w:rsidRPr="006979B4" w:rsidRDefault="00505789" w:rsidP="00C52FA3">
      <w:pPr>
        <w:pStyle w:val="Style12"/>
        <w:widowControl/>
        <w:numPr>
          <w:ilvl w:val="0"/>
          <w:numId w:val="11"/>
        </w:numPr>
        <w:tabs>
          <w:tab w:val="left" w:pos="562"/>
        </w:tabs>
        <w:spacing w:before="53" w:line="240" w:lineRule="auto"/>
        <w:ind w:left="-567"/>
        <w:jc w:val="left"/>
        <w:rPr>
          <w:rStyle w:val="FontStyle20"/>
          <w:sz w:val="24"/>
          <w:szCs w:val="24"/>
          <w:lang w:val="uk-UA" w:eastAsia="uk-UA"/>
        </w:rPr>
      </w:pPr>
      <w:r w:rsidRPr="006979B4">
        <w:rPr>
          <w:rStyle w:val="FontStyle20"/>
          <w:sz w:val="24"/>
          <w:szCs w:val="24"/>
          <w:lang w:val="uk-UA" w:eastAsia="uk-UA"/>
        </w:rPr>
        <w:t>Самостійно обмежувати (припиняти) споживання природного газу у випадках:</w:t>
      </w:r>
    </w:p>
    <w:p w14:paraId="172E05D3" w14:textId="77777777" w:rsidR="00505789" w:rsidRPr="006979B4" w:rsidRDefault="00505789" w:rsidP="00B578CB">
      <w:pPr>
        <w:pStyle w:val="Style2"/>
        <w:widowControl/>
        <w:numPr>
          <w:ilvl w:val="0"/>
          <w:numId w:val="12"/>
        </w:numPr>
        <w:tabs>
          <w:tab w:val="left" w:pos="571"/>
        </w:tabs>
        <w:spacing w:before="53" w:line="240" w:lineRule="auto"/>
        <w:ind w:left="-567" w:firstLine="0"/>
        <w:jc w:val="both"/>
        <w:rPr>
          <w:rStyle w:val="FontStyle20"/>
          <w:sz w:val="24"/>
          <w:szCs w:val="24"/>
          <w:lang w:val="uk-UA" w:eastAsia="uk-UA"/>
        </w:rPr>
      </w:pPr>
      <w:r w:rsidRPr="006979B4">
        <w:rPr>
          <w:rStyle w:val="FontStyle20"/>
          <w:sz w:val="24"/>
          <w:szCs w:val="24"/>
          <w:lang w:val="uk-UA" w:eastAsia="uk-UA"/>
        </w:rPr>
        <w:t>відсутності або недостатності підтвердженого обс</w:t>
      </w:r>
      <w:r w:rsidR="00B578CB" w:rsidRPr="006979B4">
        <w:rPr>
          <w:rStyle w:val="FontStyle20"/>
          <w:sz w:val="24"/>
          <w:szCs w:val="24"/>
          <w:lang w:val="uk-UA" w:eastAsia="uk-UA"/>
        </w:rPr>
        <w:t xml:space="preserve">ягу природного газу, виділеного </w:t>
      </w:r>
      <w:r w:rsidRPr="006979B4">
        <w:rPr>
          <w:rStyle w:val="FontStyle23"/>
          <w:sz w:val="24"/>
          <w:szCs w:val="24"/>
          <w:lang w:val="uk-UA" w:eastAsia="uk-UA"/>
        </w:rPr>
        <w:t>Споживачу</w:t>
      </w:r>
      <w:r w:rsidRPr="006979B4">
        <w:rPr>
          <w:rStyle w:val="FontStyle23"/>
          <w:b w:val="0"/>
          <w:sz w:val="24"/>
          <w:szCs w:val="24"/>
          <w:lang w:val="uk-UA" w:eastAsia="uk-UA"/>
        </w:rPr>
        <w:t>;</w:t>
      </w:r>
    </w:p>
    <w:p w14:paraId="5BA22F7D" w14:textId="77777777" w:rsidR="00505789" w:rsidRPr="006979B4" w:rsidRDefault="00505789" w:rsidP="00B578CB">
      <w:pPr>
        <w:pStyle w:val="Style2"/>
        <w:widowControl/>
        <w:numPr>
          <w:ilvl w:val="0"/>
          <w:numId w:val="12"/>
        </w:numPr>
        <w:tabs>
          <w:tab w:val="left" w:pos="571"/>
        </w:tabs>
        <w:spacing w:before="53" w:line="240" w:lineRule="auto"/>
        <w:ind w:left="-567" w:firstLine="0"/>
        <w:jc w:val="both"/>
        <w:rPr>
          <w:rStyle w:val="FontStyle20"/>
          <w:sz w:val="24"/>
          <w:szCs w:val="24"/>
          <w:lang w:val="uk-UA" w:eastAsia="uk-UA"/>
        </w:rPr>
      </w:pPr>
      <w:r w:rsidRPr="006979B4">
        <w:rPr>
          <w:rStyle w:val="FontStyle20"/>
          <w:sz w:val="24"/>
          <w:szCs w:val="24"/>
          <w:lang w:val="uk-UA" w:eastAsia="uk-UA"/>
        </w:rPr>
        <w:t>припинення або розірвання Договору;</w:t>
      </w:r>
    </w:p>
    <w:p w14:paraId="7804C551" w14:textId="77777777" w:rsidR="00505789" w:rsidRPr="006979B4" w:rsidRDefault="00505789" w:rsidP="00B578CB">
      <w:pPr>
        <w:pStyle w:val="Style2"/>
        <w:widowControl/>
        <w:numPr>
          <w:ilvl w:val="0"/>
          <w:numId w:val="12"/>
        </w:numPr>
        <w:tabs>
          <w:tab w:val="left" w:pos="571"/>
        </w:tabs>
        <w:spacing w:before="53" w:line="240" w:lineRule="auto"/>
        <w:ind w:left="-567" w:firstLine="0"/>
        <w:jc w:val="both"/>
        <w:rPr>
          <w:rStyle w:val="FontStyle20"/>
          <w:sz w:val="24"/>
          <w:szCs w:val="24"/>
          <w:lang w:val="uk-UA" w:eastAsia="uk-UA"/>
        </w:rPr>
      </w:pPr>
      <w:r w:rsidRPr="006979B4">
        <w:rPr>
          <w:rStyle w:val="FontStyle20"/>
          <w:sz w:val="24"/>
          <w:szCs w:val="24"/>
          <w:lang w:val="uk-UA" w:eastAsia="uk-UA"/>
        </w:rPr>
        <w:t>в інших випадках, передбачених Правилами постачання газу, іншими актами законодавства.</w:t>
      </w:r>
    </w:p>
    <w:p w14:paraId="6A12BEBE" w14:textId="77777777" w:rsidR="00505789" w:rsidRPr="006979B4" w:rsidRDefault="00505789" w:rsidP="00357D1A">
      <w:pPr>
        <w:pStyle w:val="Style12"/>
        <w:widowControl/>
        <w:tabs>
          <w:tab w:val="left" w:pos="0"/>
        </w:tabs>
        <w:spacing w:before="53" w:line="240" w:lineRule="auto"/>
        <w:ind w:left="-567"/>
        <w:rPr>
          <w:rStyle w:val="FontStyle20"/>
          <w:sz w:val="24"/>
          <w:szCs w:val="24"/>
          <w:lang w:val="uk-UA" w:eastAsia="uk-UA"/>
        </w:rPr>
      </w:pPr>
      <w:r w:rsidRPr="006979B4">
        <w:rPr>
          <w:rStyle w:val="FontStyle20"/>
          <w:sz w:val="24"/>
          <w:szCs w:val="24"/>
          <w:lang w:val="uk-UA" w:eastAsia="uk-UA"/>
        </w:rPr>
        <w:t>5.4.6.</w:t>
      </w:r>
      <w:r w:rsidRPr="006979B4">
        <w:rPr>
          <w:rStyle w:val="FontStyle20"/>
          <w:sz w:val="24"/>
          <w:szCs w:val="24"/>
          <w:lang w:val="uk-UA" w:eastAsia="uk-UA"/>
        </w:rPr>
        <w:tab/>
        <w:t xml:space="preserve">У разі настання обставин, внаслідок чого </w:t>
      </w:r>
      <w:r w:rsidRPr="006979B4">
        <w:rPr>
          <w:rStyle w:val="FontStyle23"/>
          <w:sz w:val="24"/>
          <w:szCs w:val="24"/>
          <w:lang w:val="uk-UA" w:eastAsia="uk-UA"/>
        </w:rPr>
        <w:t xml:space="preserve">Споживач </w:t>
      </w:r>
      <w:r w:rsidR="00731AED" w:rsidRPr="006979B4">
        <w:rPr>
          <w:rStyle w:val="FontStyle20"/>
          <w:sz w:val="24"/>
          <w:szCs w:val="24"/>
          <w:lang w:val="uk-UA" w:eastAsia="uk-UA"/>
        </w:rPr>
        <w:t xml:space="preserve">повністю припинятиме споживання </w:t>
      </w:r>
      <w:r w:rsidRPr="006979B4">
        <w:rPr>
          <w:rStyle w:val="FontStyle20"/>
          <w:sz w:val="24"/>
          <w:szCs w:val="24"/>
          <w:lang w:val="uk-UA" w:eastAsia="uk-UA"/>
        </w:rPr>
        <w:t>природного газу:</w:t>
      </w:r>
    </w:p>
    <w:p w14:paraId="6C2C64D9" w14:textId="77777777" w:rsidR="00505789" w:rsidRPr="006979B4" w:rsidRDefault="00505789" w:rsidP="0038199C">
      <w:pPr>
        <w:pStyle w:val="Style2"/>
        <w:widowControl/>
        <w:numPr>
          <w:ilvl w:val="0"/>
          <w:numId w:val="13"/>
        </w:numPr>
        <w:tabs>
          <w:tab w:val="left" w:pos="-284"/>
        </w:tabs>
        <w:spacing w:before="53" w:line="240" w:lineRule="auto"/>
        <w:ind w:left="-567" w:firstLine="0"/>
        <w:jc w:val="both"/>
        <w:rPr>
          <w:rStyle w:val="FontStyle20"/>
          <w:sz w:val="24"/>
          <w:szCs w:val="24"/>
          <w:lang w:val="uk-UA" w:eastAsia="uk-UA"/>
        </w:rPr>
      </w:pPr>
      <w:r w:rsidRPr="006979B4">
        <w:rPr>
          <w:rStyle w:val="FontStyle20"/>
          <w:sz w:val="24"/>
          <w:szCs w:val="24"/>
          <w:lang w:val="uk-UA" w:eastAsia="uk-UA"/>
        </w:rPr>
        <w:t xml:space="preserve">повідомити </w:t>
      </w:r>
      <w:r w:rsidRPr="006979B4">
        <w:rPr>
          <w:rStyle w:val="FontStyle23"/>
          <w:sz w:val="24"/>
          <w:szCs w:val="24"/>
          <w:lang w:val="uk-UA" w:eastAsia="uk-UA"/>
        </w:rPr>
        <w:t xml:space="preserve">Постачальника </w:t>
      </w:r>
      <w:r w:rsidRPr="006979B4">
        <w:rPr>
          <w:rStyle w:val="FontStyle20"/>
          <w:sz w:val="24"/>
          <w:szCs w:val="24"/>
          <w:lang w:val="uk-UA" w:eastAsia="uk-UA"/>
        </w:rPr>
        <w:t xml:space="preserve">не пізніше ніж за </w:t>
      </w:r>
      <w:r w:rsidR="000B2F84" w:rsidRPr="006979B4">
        <w:rPr>
          <w:rStyle w:val="FontStyle20"/>
          <w:sz w:val="24"/>
          <w:szCs w:val="24"/>
          <w:lang w:val="uk-UA" w:eastAsia="uk-UA"/>
        </w:rPr>
        <w:t xml:space="preserve">7 (сім) </w:t>
      </w:r>
      <w:r w:rsidRPr="006979B4">
        <w:rPr>
          <w:rStyle w:val="FontStyle20"/>
          <w:sz w:val="24"/>
          <w:szCs w:val="24"/>
          <w:lang w:val="uk-UA" w:eastAsia="uk-UA"/>
        </w:rPr>
        <w:t>робочи</w:t>
      </w:r>
      <w:r w:rsidR="00357D1A" w:rsidRPr="006979B4">
        <w:rPr>
          <w:rStyle w:val="FontStyle20"/>
          <w:sz w:val="24"/>
          <w:szCs w:val="24"/>
          <w:lang w:val="uk-UA" w:eastAsia="uk-UA"/>
        </w:rPr>
        <w:t xml:space="preserve">х днів до дня такого </w:t>
      </w:r>
      <w:r w:rsidR="000B2F84" w:rsidRPr="006979B4">
        <w:rPr>
          <w:rStyle w:val="FontStyle20"/>
          <w:sz w:val="24"/>
          <w:szCs w:val="24"/>
          <w:lang w:val="uk-UA" w:eastAsia="uk-UA"/>
        </w:rPr>
        <w:t xml:space="preserve">припинення </w:t>
      </w:r>
      <w:r w:rsidRPr="006979B4">
        <w:rPr>
          <w:rStyle w:val="FontStyle20"/>
          <w:sz w:val="24"/>
          <w:szCs w:val="24"/>
          <w:lang w:val="uk-UA" w:eastAsia="uk-UA"/>
        </w:rPr>
        <w:t>споживання природного газу, шляхом подання письмової заяви про розірвання договору;</w:t>
      </w:r>
      <w:r w:rsidR="000B2F84" w:rsidRPr="006979B4">
        <w:rPr>
          <w:rStyle w:val="FontStyle20"/>
          <w:sz w:val="24"/>
          <w:szCs w:val="24"/>
          <w:lang w:val="uk-UA" w:eastAsia="uk-UA"/>
        </w:rPr>
        <w:t xml:space="preserve"> здійснити розрахунки, що передбачені цим Договором, до вказаного споживачем дня </w:t>
      </w:r>
      <w:r w:rsidRPr="006979B4">
        <w:rPr>
          <w:rStyle w:val="FontStyle20"/>
          <w:sz w:val="24"/>
          <w:szCs w:val="24"/>
          <w:lang w:val="uk-UA" w:eastAsia="uk-UA"/>
        </w:rPr>
        <w:t>остаточного споживання газу включ</w:t>
      </w:r>
      <w:r w:rsidR="000B2F84" w:rsidRPr="006979B4">
        <w:rPr>
          <w:rStyle w:val="FontStyle20"/>
          <w:sz w:val="24"/>
          <w:szCs w:val="24"/>
          <w:lang w:val="uk-UA" w:eastAsia="uk-UA"/>
        </w:rPr>
        <w:t xml:space="preserve">но. </w:t>
      </w:r>
    </w:p>
    <w:p w14:paraId="7E25D343" w14:textId="0B36E7B1" w:rsidR="003E4413" w:rsidRPr="006979B4" w:rsidRDefault="003E4413" w:rsidP="00357D1A">
      <w:pPr>
        <w:pStyle w:val="Style12"/>
        <w:widowControl/>
        <w:tabs>
          <w:tab w:val="left" w:pos="0"/>
        </w:tabs>
        <w:spacing w:before="53" w:line="240" w:lineRule="auto"/>
        <w:ind w:left="-567"/>
        <w:rPr>
          <w:rStyle w:val="FontStyle20"/>
          <w:sz w:val="24"/>
          <w:szCs w:val="24"/>
          <w:lang w:val="uk-UA" w:eastAsia="uk-UA"/>
        </w:rPr>
      </w:pPr>
      <w:r w:rsidRPr="006979B4">
        <w:rPr>
          <w:rStyle w:val="FontStyle20"/>
          <w:sz w:val="24"/>
          <w:szCs w:val="24"/>
          <w:lang w:val="uk-UA" w:eastAsia="uk-UA"/>
        </w:rPr>
        <w:t>5.4.7.</w:t>
      </w:r>
      <w:r w:rsidRPr="006979B4">
        <w:rPr>
          <w:rStyle w:val="FontStyle20"/>
          <w:sz w:val="24"/>
          <w:szCs w:val="24"/>
          <w:lang w:val="uk-UA" w:eastAsia="uk-UA"/>
        </w:rPr>
        <w:tab/>
        <w:t xml:space="preserve">Невідкладно повідомляти </w:t>
      </w:r>
      <w:r w:rsidR="00BD2335" w:rsidRPr="006979B4">
        <w:rPr>
          <w:lang w:val="uk-UA" w:eastAsia="uk-UA"/>
        </w:rPr>
        <w:t>оператором ГРМ/ГТС</w:t>
      </w:r>
      <w:r w:rsidRPr="006979B4">
        <w:rPr>
          <w:rStyle w:val="FontStyle20"/>
          <w:sz w:val="24"/>
          <w:szCs w:val="24"/>
          <w:lang w:val="uk-UA" w:eastAsia="uk-UA"/>
        </w:rPr>
        <w:t xml:space="preserve">, а також </w:t>
      </w:r>
      <w:r w:rsidRPr="006979B4">
        <w:rPr>
          <w:rStyle w:val="FontStyle23"/>
          <w:sz w:val="24"/>
          <w:szCs w:val="24"/>
          <w:lang w:val="uk-UA" w:eastAsia="uk-UA"/>
        </w:rPr>
        <w:t xml:space="preserve">Постачальника </w:t>
      </w:r>
      <w:r w:rsidRPr="006979B4">
        <w:rPr>
          <w:rStyle w:val="FontStyle20"/>
          <w:sz w:val="24"/>
          <w:szCs w:val="24"/>
          <w:lang w:val="uk-UA" w:eastAsia="uk-UA"/>
        </w:rPr>
        <w:t>про недоліки в роботі комерційних вузлів (лічильників) обліку газу (вихід з ладу, несправність, пошкодження, у тому числі, пошкодження пломб).</w:t>
      </w:r>
    </w:p>
    <w:p w14:paraId="0C26AA0E" w14:textId="6F00342E" w:rsidR="003E4413" w:rsidRPr="006979B4" w:rsidRDefault="003E4413" w:rsidP="00B578CB">
      <w:pPr>
        <w:pStyle w:val="Style12"/>
        <w:widowControl/>
        <w:tabs>
          <w:tab w:val="left" w:pos="0"/>
        </w:tabs>
        <w:spacing w:before="53" w:line="240" w:lineRule="auto"/>
        <w:ind w:left="-567"/>
        <w:rPr>
          <w:rStyle w:val="FontStyle20"/>
          <w:sz w:val="24"/>
          <w:szCs w:val="24"/>
          <w:lang w:val="uk-UA" w:eastAsia="uk-UA"/>
        </w:rPr>
      </w:pPr>
      <w:r w:rsidRPr="006979B4">
        <w:rPr>
          <w:rStyle w:val="FontStyle20"/>
          <w:sz w:val="24"/>
          <w:szCs w:val="24"/>
          <w:lang w:val="uk-UA" w:eastAsia="uk-UA"/>
        </w:rPr>
        <w:lastRenderedPageBreak/>
        <w:t>5.4.8.</w:t>
      </w:r>
      <w:r w:rsidRPr="006979B4">
        <w:rPr>
          <w:rStyle w:val="FontStyle20"/>
          <w:sz w:val="24"/>
          <w:szCs w:val="24"/>
          <w:lang w:val="uk-UA" w:eastAsia="uk-UA"/>
        </w:rPr>
        <w:tab/>
        <w:t>У разі необхідності різкої зміни обсягів споживання газу (більше ніж на 50 % від</w:t>
      </w:r>
      <w:r w:rsidR="005E6101" w:rsidRPr="006979B4">
        <w:rPr>
          <w:rStyle w:val="FontStyle20"/>
          <w:sz w:val="24"/>
          <w:szCs w:val="24"/>
          <w:lang w:val="uk-UA" w:eastAsia="uk-UA"/>
        </w:rPr>
        <w:t xml:space="preserve"> </w:t>
      </w:r>
      <w:r w:rsidRPr="006979B4">
        <w:rPr>
          <w:rStyle w:val="FontStyle20"/>
          <w:sz w:val="24"/>
          <w:szCs w:val="24"/>
          <w:lang w:val="uk-UA" w:eastAsia="uk-UA"/>
        </w:rPr>
        <w:t xml:space="preserve">середньодобового обсягу) </w:t>
      </w:r>
      <w:r w:rsidRPr="006979B4">
        <w:rPr>
          <w:rStyle w:val="FontStyle23"/>
          <w:sz w:val="24"/>
          <w:szCs w:val="24"/>
          <w:lang w:val="uk-UA" w:eastAsia="uk-UA"/>
        </w:rPr>
        <w:t xml:space="preserve">Споживач </w:t>
      </w:r>
      <w:r w:rsidRPr="006979B4">
        <w:rPr>
          <w:rStyle w:val="FontStyle20"/>
          <w:sz w:val="24"/>
          <w:szCs w:val="24"/>
          <w:lang w:val="uk-UA" w:eastAsia="uk-UA"/>
        </w:rPr>
        <w:t>зобов</w:t>
      </w:r>
      <w:r w:rsidR="00942691" w:rsidRPr="006979B4">
        <w:rPr>
          <w:rStyle w:val="FontStyle20"/>
          <w:sz w:val="24"/>
          <w:szCs w:val="24"/>
          <w:lang w:val="uk-UA" w:eastAsia="uk-UA"/>
        </w:rPr>
        <w:t>’</w:t>
      </w:r>
      <w:r w:rsidRPr="006979B4">
        <w:rPr>
          <w:rStyle w:val="FontStyle20"/>
          <w:sz w:val="24"/>
          <w:szCs w:val="24"/>
          <w:lang w:val="uk-UA" w:eastAsia="uk-UA"/>
        </w:rPr>
        <w:t xml:space="preserve">язаний повідомити про це </w:t>
      </w:r>
      <w:r w:rsidRPr="006979B4">
        <w:rPr>
          <w:rStyle w:val="FontStyle23"/>
          <w:sz w:val="24"/>
          <w:szCs w:val="24"/>
          <w:lang w:val="uk-UA" w:eastAsia="uk-UA"/>
        </w:rPr>
        <w:t xml:space="preserve">Постачальника </w:t>
      </w:r>
      <w:r w:rsidRPr="006979B4">
        <w:rPr>
          <w:rStyle w:val="FontStyle20"/>
          <w:sz w:val="24"/>
          <w:szCs w:val="24"/>
          <w:lang w:val="uk-UA" w:eastAsia="uk-UA"/>
        </w:rPr>
        <w:t xml:space="preserve">та </w:t>
      </w:r>
      <w:r w:rsidR="00BD2335" w:rsidRPr="006979B4">
        <w:rPr>
          <w:lang w:val="uk-UA" w:eastAsia="uk-UA"/>
        </w:rPr>
        <w:t>оператором ГРМ/ГТС</w:t>
      </w:r>
      <w:r w:rsidR="008C1936" w:rsidRPr="006979B4">
        <w:rPr>
          <w:rStyle w:val="FontStyle20"/>
          <w:sz w:val="24"/>
          <w:szCs w:val="24"/>
          <w:lang w:val="uk-UA" w:eastAsia="uk-UA"/>
        </w:rPr>
        <w:t xml:space="preserve"> </w:t>
      </w:r>
      <w:r w:rsidRPr="006979B4">
        <w:rPr>
          <w:rStyle w:val="FontStyle20"/>
          <w:sz w:val="24"/>
          <w:szCs w:val="24"/>
          <w:lang w:val="uk-UA" w:eastAsia="uk-UA"/>
        </w:rPr>
        <w:t>не пізніше ніж за три доби до такої зміни.</w:t>
      </w:r>
    </w:p>
    <w:p w14:paraId="4256802D" w14:textId="77777777" w:rsidR="00410C94" w:rsidRPr="006979B4" w:rsidRDefault="00410C94" w:rsidP="00C52FA3">
      <w:pPr>
        <w:pStyle w:val="Style12"/>
        <w:widowControl/>
        <w:tabs>
          <w:tab w:val="left" w:pos="672"/>
        </w:tabs>
        <w:spacing w:before="53" w:line="240" w:lineRule="auto"/>
        <w:ind w:left="-567"/>
        <w:rPr>
          <w:rStyle w:val="FontStyle20"/>
          <w:sz w:val="24"/>
          <w:szCs w:val="24"/>
          <w:lang w:val="uk-UA" w:eastAsia="uk-UA"/>
        </w:rPr>
      </w:pPr>
    </w:p>
    <w:p w14:paraId="0B8014D2" w14:textId="77777777" w:rsidR="00B40BD1" w:rsidRPr="006979B4" w:rsidRDefault="00410C94" w:rsidP="00FB2423">
      <w:pPr>
        <w:pStyle w:val="Style12"/>
        <w:widowControl/>
        <w:tabs>
          <w:tab w:val="left" w:pos="672"/>
        </w:tabs>
        <w:spacing w:before="53" w:line="240" w:lineRule="auto"/>
        <w:ind w:left="-567"/>
        <w:jc w:val="center"/>
        <w:rPr>
          <w:rStyle w:val="FontStyle20"/>
          <w:b/>
          <w:sz w:val="24"/>
          <w:szCs w:val="24"/>
          <w:lang w:val="uk-UA" w:eastAsia="uk-UA"/>
        </w:rPr>
      </w:pPr>
      <w:r w:rsidRPr="006979B4">
        <w:rPr>
          <w:rStyle w:val="FontStyle20"/>
          <w:b/>
          <w:sz w:val="24"/>
          <w:szCs w:val="24"/>
          <w:lang w:val="uk-UA" w:eastAsia="uk-UA"/>
        </w:rPr>
        <w:t>VI. Порядок зміни постачальника</w:t>
      </w:r>
    </w:p>
    <w:p w14:paraId="4BAB60EE" w14:textId="77777777" w:rsidR="00B578CB" w:rsidRPr="006979B4" w:rsidRDefault="00CC0FBB" w:rsidP="00B578CB">
      <w:pPr>
        <w:pStyle w:val="Style12"/>
        <w:widowControl/>
        <w:numPr>
          <w:ilvl w:val="1"/>
          <w:numId w:val="26"/>
        </w:numPr>
        <w:tabs>
          <w:tab w:val="left" w:pos="0"/>
        </w:tabs>
        <w:spacing w:before="53" w:line="240" w:lineRule="auto"/>
        <w:ind w:left="-567" w:firstLine="0"/>
        <w:rPr>
          <w:rStyle w:val="FontStyle20"/>
          <w:sz w:val="24"/>
          <w:szCs w:val="24"/>
          <w:lang w:val="uk-UA" w:eastAsia="uk-UA"/>
        </w:rPr>
      </w:pPr>
      <w:r w:rsidRPr="006979B4">
        <w:rPr>
          <w:rStyle w:val="FontStyle20"/>
          <w:b/>
          <w:sz w:val="24"/>
          <w:szCs w:val="24"/>
          <w:lang w:val="uk-UA" w:eastAsia="uk-UA"/>
        </w:rPr>
        <w:t>Споживач</w:t>
      </w:r>
      <w:r w:rsidRPr="006979B4">
        <w:rPr>
          <w:rStyle w:val="FontStyle20"/>
          <w:sz w:val="24"/>
          <w:szCs w:val="24"/>
          <w:lang w:val="uk-UA" w:eastAsia="uk-UA"/>
        </w:rPr>
        <w:t xml:space="preserve"> може змінити </w:t>
      </w:r>
      <w:r w:rsidRPr="006979B4">
        <w:rPr>
          <w:rStyle w:val="FontStyle20"/>
          <w:b/>
          <w:sz w:val="24"/>
          <w:szCs w:val="24"/>
          <w:lang w:val="uk-UA" w:eastAsia="uk-UA"/>
        </w:rPr>
        <w:t>Постачальник</w:t>
      </w:r>
      <w:r w:rsidR="00DA55A7" w:rsidRPr="006979B4">
        <w:rPr>
          <w:rStyle w:val="FontStyle20"/>
          <w:b/>
          <w:sz w:val="24"/>
          <w:szCs w:val="24"/>
          <w:lang w:val="uk-UA" w:eastAsia="uk-UA"/>
        </w:rPr>
        <w:t>а</w:t>
      </w:r>
      <w:r w:rsidRPr="006979B4">
        <w:rPr>
          <w:rStyle w:val="FontStyle20"/>
          <w:sz w:val="24"/>
          <w:szCs w:val="24"/>
          <w:lang w:val="uk-UA" w:eastAsia="uk-UA"/>
        </w:rPr>
        <w:t xml:space="preserve"> за умови відсутності у </w:t>
      </w:r>
      <w:r w:rsidRPr="006979B4">
        <w:rPr>
          <w:rStyle w:val="FontStyle20"/>
          <w:b/>
          <w:sz w:val="24"/>
          <w:szCs w:val="24"/>
          <w:lang w:val="uk-UA" w:eastAsia="uk-UA"/>
        </w:rPr>
        <w:t xml:space="preserve">Споживача </w:t>
      </w:r>
      <w:r w:rsidRPr="006979B4">
        <w:rPr>
          <w:rStyle w:val="FontStyle20"/>
          <w:sz w:val="24"/>
          <w:szCs w:val="24"/>
          <w:lang w:val="uk-UA" w:eastAsia="uk-UA"/>
        </w:rPr>
        <w:t xml:space="preserve">простроченої заборгованості за Газ. </w:t>
      </w:r>
    </w:p>
    <w:p w14:paraId="08B25D7C" w14:textId="77777777" w:rsidR="00AD48BC" w:rsidRPr="006979B4" w:rsidRDefault="009D4467" w:rsidP="00B578CB">
      <w:pPr>
        <w:pStyle w:val="Style12"/>
        <w:widowControl/>
        <w:numPr>
          <w:ilvl w:val="1"/>
          <w:numId w:val="26"/>
        </w:numPr>
        <w:tabs>
          <w:tab w:val="left" w:pos="0"/>
        </w:tabs>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Зміна </w:t>
      </w:r>
      <w:r w:rsidRPr="006979B4">
        <w:rPr>
          <w:rStyle w:val="FontStyle20"/>
          <w:b/>
          <w:sz w:val="24"/>
          <w:szCs w:val="24"/>
          <w:lang w:val="uk-UA" w:eastAsia="uk-UA"/>
        </w:rPr>
        <w:t xml:space="preserve">Постачальника </w:t>
      </w:r>
      <w:r w:rsidRPr="006979B4">
        <w:rPr>
          <w:rStyle w:val="FontStyle20"/>
          <w:sz w:val="24"/>
          <w:szCs w:val="24"/>
          <w:lang w:val="uk-UA" w:eastAsia="uk-UA"/>
        </w:rPr>
        <w:t xml:space="preserve">здійснюється за письмовою вимогою </w:t>
      </w:r>
      <w:r w:rsidRPr="006979B4">
        <w:rPr>
          <w:rStyle w:val="FontStyle20"/>
          <w:b/>
          <w:sz w:val="24"/>
          <w:szCs w:val="24"/>
          <w:lang w:val="uk-UA" w:eastAsia="uk-UA"/>
        </w:rPr>
        <w:t xml:space="preserve">Споживача </w:t>
      </w:r>
      <w:r w:rsidRPr="006979B4">
        <w:rPr>
          <w:rStyle w:val="FontStyle20"/>
          <w:sz w:val="24"/>
          <w:szCs w:val="24"/>
          <w:lang w:val="uk-UA" w:eastAsia="uk-UA"/>
        </w:rPr>
        <w:t xml:space="preserve">про </w:t>
      </w:r>
      <w:r w:rsidR="00B40BD1" w:rsidRPr="006979B4">
        <w:rPr>
          <w:rStyle w:val="FontStyle20"/>
          <w:sz w:val="24"/>
          <w:szCs w:val="24"/>
          <w:lang w:val="uk-UA" w:eastAsia="uk-UA"/>
        </w:rPr>
        <w:t>розірвання дого</w:t>
      </w:r>
      <w:r w:rsidR="00AD48BC" w:rsidRPr="006979B4">
        <w:rPr>
          <w:rStyle w:val="FontStyle20"/>
          <w:sz w:val="24"/>
          <w:szCs w:val="24"/>
          <w:lang w:val="uk-UA" w:eastAsia="uk-UA"/>
        </w:rPr>
        <w:t xml:space="preserve">вору постачання природного газу. </w:t>
      </w:r>
      <w:r w:rsidR="005207B2" w:rsidRPr="006979B4">
        <w:rPr>
          <w:rStyle w:val="FontStyle20"/>
          <w:sz w:val="24"/>
          <w:szCs w:val="24"/>
          <w:lang w:val="uk-UA" w:eastAsia="uk-UA"/>
        </w:rPr>
        <w:t xml:space="preserve">Повідомлення </w:t>
      </w:r>
      <w:r w:rsidR="005207B2" w:rsidRPr="006979B4">
        <w:rPr>
          <w:rStyle w:val="FontStyle20"/>
          <w:b/>
          <w:sz w:val="24"/>
          <w:szCs w:val="24"/>
          <w:lang w:val="uk-UA" w:eastAsia="uk-UA"/>
        </w:rPr>
        <w:t>Споживачем Постачальника</w:t>
      </w:r>
      <w:r w:rsidR="005207B2" w:rsidRPr="006979B4">
        <w:rPr>
          <w:rStyle w:val="FontStyle20"/>
          <w:sz w:val="24"/>
          <w:szCs w:val="24"/>
          <w:lang w:val="uk-UA" w:eastAsia="uk-UA"/>
        </w:rPr>
        <w:t xml:space="preserve"> про намір змінити постачальника є пропозицією про розірвання Договору</w:t>
      </w:r>
      <w:r w:rsidR="00CD6284" w:rsidRPr="006979B4">
        <w:rPr>
          <w:rStyle w:val="FontStyle20"/>
          <w:sz w:val="24"/>
          <w:szCs w:val="24"/>
          <w:lang w:val="uk-UA" w:eastAsia="uk-UA"/>
        </w:rPr>
        <w:t xml:space="preserve">, що повинно бути направлено не менше, ніж за 21 день до дати зміни </w:t>
      </w:r>
      <w:r w:rsidR="00CD6284" w:rsidRPr="006979B4">
        <w:rPr>
          <w:rStyle w:val="FontStyle20"/>
          <w:b/>
          <w:sz w:val="24"/>
          <w:szCs w:val="24"/>
          <w:lang w:val="uk-UA" w:eastAsia="uk-UA"/>
        </w:rPr>
        <w:t>Постачальника</w:t>
      </w:r>
      <w:r w:rsidR="00CD6284" w:rsidRPr="006979B4">
        <w:rPr>
          <w:rStyle w:val="FontStyle20"/>
          <w:sz w:val="24"/>
          <w:szCs w:val="24"/>
          <w:lang w:val="uk-UA" w:eastAsia="uk-UA"/>
        </w:rPr>
        <w:t xml:space="preserve">. </w:t>
      </w:r>
    </w:p>
    <w:p w14:paraId="3DB91B6A" w14:textId="77777777" w:rsidR="00DA55A7" w:rsidRPr="006979B4" w:rsidRDefault="00DA55A7" w:rsidP="00DA55A7">
      <w:pPr>
        <w:pStyle w:val="Style12"/>
        <w:widowControl/>
        <w:tabs>
          <w:tab w:val="left" w:pos="0"/>
        </w:tabs>
        <w:spacing w:before="53" w:line="240" w:lineRule="auto"/>
        <w:ind w:left="-567"/>
        <w:rPr>
          <w:rStyle w:val="FontStyle20"/>
          <w:sz w:val="24"/>
          <w:szCs w:val="24"/>
          <w:lang w:val="uk-UA" w:eastAsia="uk-UA"/>
        </w:rPr>
      </w:pPr>
    </w:p>
    <w:p w14:paraId="015D8249" w14:textId="77777777" w:rsidR="00123CAF" w:rsidRPr="006979B4" w:rsidRDefault="00123CAF"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VI</w:t>
      </w:r>
      <w:r w:rsidR="00635953" w:rsidRPr="006979B4">
        <w:rPr>
          <w:rStyle w:val="FontStyle23"/>
          <w:sz w:val="24"/>
          <w:szCs w:val="24"/>
          <w:lang w:val="uk-UA" w:eastAsia="uk-UA"/>
        </w:rPr>
        <w:t>I</w:t>
      </w:r>
      <w:r w:rsidRPr="006979B4">
        <w:rPr>
          <w:rStyle w:val="FontStyle23"/>
          <w:sz w:val="24"/>
          <w:szCs w:val="24"/>
          <w:lang w:val="uk-UA" w:eastAsia="uk-UA"/>
        </w:rPr>
        <w:t>. Відповідальність Сторін</w:t>
      </w:r>
    </w:p>
    <w:p w14:paraId="7B5BD6A6" w14:textId="77777777" w:rsidR="00A20895" w:rsidRPr="006979B4" w:rsidRDefault="00123CAF" w:rsidP="00A20895">
      <w:pPr>
        <w:pStyle w:val="Style12"/>
        <w:widowControl/>
        <w:numPr>
          <w:ilvl w:val="1"/>
          <w:numId w:val="29"/>
        </w:numPr>
        <w:tabs>
          <w:tab w:val="left" w:pos="0"/>
        </w:tabs>
        <w:spacing w:before="53" w:line="240" w:lineRule="auto"/>
        <w:ind w:left="-567" w:firstLine="0"/>
        <w:rPr>
          <w:rStyle w:val="FontStyle20"/>
          <w:sz w:val="24"/>
          <w:szCs w:val="24"/>
          <w:lang w:val="uk-UA" w:eastAsia="uk-UA"/>
        </w:rPr>
      </w:pPr>
      <w:r w:rsidRPr="006979B4">
        <w:rPr>
          <w:rStyle w:val="FontStyle20"/>
          <w:sz w:val="24"/>
          <w:szCs w:val="24"/>
          <w:lang w:val="uk-UA" w:eastAsia="uk-UA"/>
        </w:rPr>
        <w:t>За невиконання або неналежне виконання своїх зобов</w:t>
      </w:r>
      <w:r w:rsidR="00942691" w:rsidRPr="006979B4">
        <w:rPr>
          <w:rStyle w:val="FontStyle20"/>
          <w:sz w:val="24"/>
          <w:szCs w:val="24"/>
          <w:lang w:val="uk-UA" w:eastAsia="uk-UA"/>
        </w:rPr>
        <w:t>’</w:t>
      </w:r>
      <w:r w:rsidRPr="006979B4">
        <w:rPr>
          <w:rStyle w:val="FontStyle20"/>
          <w:sz w:val="24"/>
          <w:szCs w:val="24"/>
          <w:lang w:val="uk-UA" w:eastAsia="uk-UA"/>
        </w:rPr>
        <w:t>язань за Договором Сторони несуть відповідальність згідно з Договором і чинним законодавством України.</w:t>
      </w:r>
    </w:p>
    <w:p w14:paraId="0D469DFD" w14:textId="77777777" w:rsidR="00A20895" w:rsidRPr="006979B4" w:rsidRDefault="00123CAF" w:rsidP="00A20895">
      <w:pPr>
        <w:pStyle w:val="Style12"/>
        <w:widowControl/>
        <w:numPr>
          <w:ilvl w:val="1"/>
          <w:numId w:val="29"/>
        </w:numPr>
        <w:tabs>
          <w:tab w:val="left" w:pos="0"/>
        </w:tabs>
        <w:spacing w:before="53" w:line="240" w:lineRule="auto"/>
        <w:ind w:left="-567" w:firstLine="0"/>
        <w:rPr>
          <w:rStyle w:val="FontStyle20"/>
          <w:sz w:val="24"/>
          <w:szCs w:val="24"/>
          <w:lang w:val="uk-UA" w:eastAsia="uk-UA"/>
        </w:rPr>
      </w:pPr>
      <w:r w:rsidRPr="006979B4">
        <w:rPr>
          <w:rStyle w:val="FontStyle20"/>
          <w:sz w:val="24"/>
          <w:szCs w:val="24"/>
          <w:lang w:val="uk-UA" w:eastAsia="uk-UA"/>
        </w:rPr>
        <w:t>При невиконанні чи неналежному виконанні умов даного Договору, винна сторона сплачує на користь іншої пеню з розрахунку подвійної облікової ставки НБУ, що діяла в період, за який нараховується пеня, від суми невиконаних зобов</w:t>
      </w:r>
      <w:r w:rsidR="00942691" w:rsidRPr="006979B4">
        <w:rPr>
          <w:rStyle w:val="FontStyle20"/>
          <w:sz w:val="24"/>
          <w:szCs w:val="24"/>
          <w:lang w:val="uk-UA" w:eastAsia="uk-UA"/>
        </w:rPr>
        <w:t>’</w:t>
      </w:r>
      <w:r w:rsidRPr="006979B4">
        <w:rPr>
          <w:rStyle w:val="FontStyle20"/>
          <w:sz w:val="24"/>
          <w:szCs w:val="24"/>
          <w:lang w:val="uk-UA" w:eastAsia="uk-UA"/>
        </w:rPr>
        <w:t>язань за кожний день прострочення.</w:t>
      </w:r>
    </w:p>
    <w:p w14:paraId="69279F57" w14:textId="77777777" w:rsidR="00A20895" w:rsidRPr="006979B4" w:rsidRDefault="00123CAF" w:rsidP="00A20895">
      <w:pPr>
        <w:pStyle w:val="Style12"/>
        <w:widowControl/>
        <w:numPr>
          <w:ilvl w:val="1"/>
          <w:numId w:val="29"/>
        </w:numPr>
        <w:tabs>
          <w:tab w:val="left" w:pos="0"/>
        </w:tabs>
        <w:spacing w:before="53" w:line="240" w:lineRule="auto"/>
        <w:ind w:left="-567" w:firstLine="0"/>
        <w:rPr>
          <w:rStyle w:val="FontStyle20"/>
          <w:sz w:val="24"/>
          <w:szCs w:val="24"/>
          <w:lang w:val="uk-UA" w:eastAsia="uk-UA"/>
        </w:rPr>
      </w:pPr>
      <w:r w:rsidRPr="006979B4">
        <w:rPr>
          <w:rStyle w:val="FontStyle20"/>
          <w:sz w:val="24"/>
          <w:szCs w:val="24"/>
          <w:lang w:val="uk-UA" w:eastAsia="uk-UA"/>
        </w:rPr>
        <w:t>У разі несплати або несвоєчасної оплати за спожи</w:t>
      </w:r>
      <w:r w:rsidR="007834D2" w:rsidRPr="006979B4">
        <w:rPr>
          <w:rStyle w:val="FontStyle20"/>
          <w:sz w:val="24"/>
          <w:szCs w:val="24"/>
          <w:lang w:val="uk-UA" w:eastAsia="uk-UA"/>
        </w:rPr>
        <w:t xml:space="preserve">тий газ у строки, визначені в </w:t>
      </w:r>
      <w:proofErr w:type="spellStart"/>
      <w:r w:rsidR="007834D2" w:rsidRPr="006979B4">
        <w:rPr>
          <w:rStyle w:val="FontStyle20"/>
          <w:sz w:val="24"/>
          <w:szCs w:val="24"/>
          <w:lang w:val="uk-UA" w:eastAsia="uk-UA"/>
        </w:rPr>
        <w:t>п.п</w:t>
      </w:r>
      <w:proofErr w:type="spellEnd"/>
      <w:r w:rsidR="007834D2" w:rsidRPr="006979B4">
        <w:rPr>
          <w:rStyle w:val="FontStyle20"/>
          <w:sz w:val="24"/>
          <w:szCs w:val="24"/>
          <w:lang w:val="uk-UA" w:eastAsia="uk-UA"/>
        </w:rPr>
        <w:t>.</w:t>
      </w:r>
      <w:r w:rsidRPr="006979B4">
        <w:rPr>
          <w:rStyle w:val="FontStyle20"/>
          <w:sz w:val="24"/>
          <w:szCs w:val="24"/>
          <w:lang w:val="uk-UA" w:eastAsia="uk-UA"/>
        </w:rPr>
        <w:t xml:space="preserve"> 4.2</w:t>
      </w:r>
      <w:r w:rsidR="007834D2" w:rsidRPr="006979B4">
        <w:rPr>
          <w:rStyle w:val="FontStyle20"/>
          <w:sz w:val="24"/>
          <w:szCs w:val="24"/>
          <w:lang w:val="uk-UA" w:eastAsia="uk-UA"/>
        </w:rPr>
        <w:t>, 4.3</w:t>
      </w:r>
      <w:r w:rsidRPr="006979B4">
        <w:rPr>
          <w:rStyle w:val="FontStyle20"/>
          <w:sz w:val="24"/>
          <w:szCs w:val="24"/>
          <w:lang w:val="uk-UA" w:eastAsia="uk-UA"/>
        </w:rPr>
        <w:t xml:space="preserve"> даного Договору, </w:t>
      </w:r>
      <w:r w:rsidRPr="006979B4">
        <w:rPr>
          <w:rStyle w:val="FontStyle20"/>
          <w:b/>
          <w:bCs/>
          <w:sz w:val="24"/>
          <w:szCs w:val="24"/>
          <w:lang w:val="uk-UA" w:eastAsia="uk-UA"/>
        </w:rPr>
        <w:t xml:space="preserve">Споживач </w:t>
      </w:r>
      <w:r w:rsidRPr="006979B4">
        <w:rPr>
          <w:rStyle w:val="FontStyle20"/>
          <w:sz w:val="24"/>
          <w:szCs w:val="24"/>
          <w:lang w:val="uk-UA" w:eastAsia="uk-UA"/>
        </w:rPr>
        <w:t xml:space="preserve">сплачує на користь </w:t>
      </w:r>
      <w:r w:rsidRPr="006979B4">
        <w:rPr>
          <w:rStyle w:val="FontStyle20"/>
          <w:b/>
          <w:bCs/>
          <w:sz w:val="24"/>
          <w:szCs w:val="24"/>
          <w:lang w:val="uk-UA" w:eastAsia="uk-UA"/>
        </w:rPr>
        <w:t xml:space="preserve">Постачальника </w:t>
      </w:r>
      <w:r w:rsidRPr="006979B4">
        <w:rPr>
          <w:rStyle w:val="FontStyle20"/>
          <w:sz w:val="24"/>
          <w:szCs w:val="24"/>
          <w:lang w:val="uk-UA" w:eastAsia="uk-UA"/>
        </w:rPr>
        <w:t>суму заборгованості з урахуванням встановленого індексу інфляції та трьох відсотків річних за весь час прострочення.</w:t>
      </w:r>
      <w:r w:rsidR="00A20895" w:rsidRPr="006979B4">
        <w:rPr>
          <w:rStyle w:val="FontStyle20"/>
          <w:sz w:val="24"/>
          <w:szCs w:val="24"/>
          <w:lang w:val="uk-UA" w:eastAsia="uk-UA"/>
        </w:rPr>
        <w:t xml:space="preserve"> </w:t>
      </w:r>
    </w:p>
    <w:p w14:paraId="3018C1CB" w14:textId="6F6DF988" w:rsidR="00123CAF" w:rsidRPr="006979B4" w:rsidRDefault="00123CAF" w:rsidP="00896B0B">
      <w:pPr>
        <w:pStyle w:val="Style12"/>
        <w:widowControl/>
        <w:numPr>
          <w:ilvl w:val="1"/>
          <w:numId w:val="29"/>
        </w:numPr>
        <w:tabs>
          <w:tab w:val="left" w:pos="0"/>
        </w:tabs>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У разі несвоєчасного перерахування </w:t>
      </w:r>
      <w:r w:rsidRPr="006979B4">
        <w:rPr>
          <w:rStyle w:val="FontStyle20"/>
          <w:b/>
          <w:bCs/>
          <w:sz w:val="24"/>
          <w:szCs w:val="24"/>
          <w:lang w:val="uk-UA" w:eastAsia="uk-UA"/>
        </w:rPr>
        <w:t xml:space="preserve">Споживачем </w:t>
      </w:r>
      <w:r w:rsidRPr="006979B4">
        <w:rPr>
          <w:rStyle w:val="FontStyle20"/>
          <w:sz w:val="24"/>
          <w:szCs w:val="24"/>
          <w:lang w:val="uk-UA" w:eastAsia="uk-UA"/>
        </w:rPr>
        <w:t>оплати за отриманий природний газ за дан</w:t>
      </w:r>
      <w:r w:rsidR="0057495D" w:rsidRPr="006979B4">
        <w:rPr>
          <w:rStyle w:val="FontStyle20"/>
          <w:sz w:val="24"/>
          <w:szCs w:val="24"/>
          <w:lang w:val="uk-UA" w:eastAsia="uk-UA"/>
        </w:rPr>
        <w:t xml:space="preserve">им </w:t>
      </w:r>
      <w:r w:rsidRPr="006979B4">
        <w:rPr>
          <w:rStyle w:val="FontStyle20"/>
          <w:sz w:val="24"/>
          <w:szCs w:val="24"/>
          <w:lang w:val="uk-UA" w:eastAsia="uk-UA"/>
        </w:rPr>
        <w:t xml:space="preserve">Договором, </w:t>
      </w:r>
      <w:r w:rsidRPr="006979B4">
        <w:rPr>
          <w:rStyle w:val="FontStyle20"/>
          <w:b/>
          <w:bCs/>
          <w:sz w:val="24"/>
          <w:szCs w:val="24"/>
          <w:lang w:val="uk-UA" w:eastAsia="uk-UA"/>
        </w:rPr>
        <w:t xml:space="preserve">Постачальник </w:t>
      </w:r>
      <w:r w:rsidRPr="006979B4">
        <w:rPr>
          <w:rStyle w:val="FontStyle20"/>
          <w:sz w:val="24"/>
          <w:szCs w:val="24"/>
          <w:lang w:val="uk-UA" w:eastAsia="uk-UA"/>
        </w:rPr>
        <w:t xml:space="preserve">припиняє подачу газу </w:t>
      </w:r>
      <w:r w:rsidR="0057495D" w:rsidRPr="006979B4">
        <w:rPr>
          <w:rStyle w:val="FontStyle20"/>
          <w:b/>
          <w:bCs/>
          <w:sz w:val="24"/>
          <w:szCs w:val="24"/>
          <w:lang w:val="uk-UA" w:eastAsia="uk-UA"/>
        </w:rPr>
        <w:t xml:space="preserve">Споживачу. </w:t>
      </w:r>
      <w:r w:rsidRPr="006979B4">
        <w:rPr>
          <w:rStyle w:val="FontStyle20"/>
          <w:sz w:val="24"/>
          <w:szCs w:val="24"/>
          <w:lang w:val="uk-UA" w:eastAsia="uk-UA"/>
        </w:rPr>
        <w:t>За наслідки</w:t>
      </w:r>
      <w:r w:rsidR="0057495D" w:rsidRPr="006979B4">
        <w:rPr>
          <w:rStyle w:val="FontStyle20"/>
          <w:sz w:val="24"/>
          <w:szCs w:val="24"/>
          <w:lang w:val="uk-UA" w:eastAsia="uk-UA"/>
        </w:rPr>
        <w:t>, витрати та збитки</w:t>
      </w:r>
      <w:r w:rsidRPr="006979B4">
        <w:rPr>
          <w:rStyle w:val="FontStyle20"/>
          <w:sz w:val="24"/>
          <w:szCs w:val="24"/>
          <w:lang w:val="uk-UA" w:eastAsia="uk-UA"/>
        </w:rPr>
        <w:t>, пов</w:t>
      </w:r>
      <w:r w:rsidR="00942691" w:rsidRPr="006979B4">
        <w:rPr>
          <w:rStyle w:val="FontStyle20"/>
          <w:sz w:val="24"/>
          <w:szCs w:val="24"/>
          <w:lang w:val="uk-UA" w:eastAsia="uk-UA"/>
        </w:rPr>
        <w:t>’</w:t>
      </w:r>
      <w:r w:rsidRPr="006979B4">
        <w:rPr>
          <w:rStyle w:val="FontStyle20"/>
          <w:sz w:val="24"/>
          <w:szCs w:val="24"/>
          <w:lang w:val="uk-UA" w:eastAsia="uk-UA"/>
        </w:rPr>
        <w:t>язані з обмеженням чи припиненням подачі га</w:t>
      </w:r>
      <w:r w:rsidR="00EF07DB" w:rsidRPr="006979B4">
        <w:rPr>
          <w:rStyle w:val="FontStyle20"/>
          <w:sz w:val="24"/>
          <w:szCs w:val="24"/>
          <w:lang w:val="uk-UA" w:eastAsia="uk-UA"/>
        </w:rPr>
        <w:t xml:space="preserve">зу, відповідальність несе винна </w:t>
      </w:r>
      <w:r w:rsidRPr="006979B4">
        <w:rPr>
          <w:rStyle w:val="FontStyle20"/>
          <w:sz w:val="24"/>
          <w:szCs w:val="24"/>
          <w:lang w:val="uk-UA" w:eastAsia="uk-UA"/>
        </w:rPr>
        <w:t>Сторона, при цьому остання зобов</w:t>
      </w:r>
      <w:r w:rsidR="00942691" w:rsidRPr="006979B4">
        <w:rPr>
          <w:rStyle w:val="FontStyle20"/>
          <w:sz w:val="24"/>
          <w:szCs w:val="24"/>
          <w:lang w:val="uk-UA" w:eastAsia="uk-UA"/>
        </w:rPr>
        <w:t>’</w:t>
      </w:r>
      <w:r w:rsidRPr="006979B4">
        <w:rPr>
          <w:rStyle w:val="FontStyle20"/>
          <w:sz w:val="24"/>
          <w:szCs w:val="24"/>
          <w:lang w:val="uk-UA" w:eastAsia="uk-UA"/>
        </w:rPr>
        <w:t>язана відшкодувати іншій Стороні вит</w:t>
      </w:r>
      <w:r w:rsidR="00EF07DB" w:rsidRPr="006979B4">
        <w:rPr>
          <w:rStyle w:val="FontStyle20"/>
          <w:sz w:val="24"/>
          <w:szCs w:val="24"/>
          <w:lang w:val="uk-UA" w:eastAsia="uk-UA"/>
        </w:rPr>
        <w:t>рати, пов</w:t>
      </w:r>
      <w:r w:rsidR="00942691" w:rsidRPr="006979B4">
        <w:rPr>
          <w:rStyle w:val="FontStyle20"/>
          <w:sz w:val="24"/>
          <w:szCs w:val="24"/>
          <w:lang w:val="uk-UA" w:eastAsia="uk-UA"/>
        </w:rPr>
        <w:t>’</w:t>
      </w:r>
      <w:r w:rsidR="00EF07DB" w:rsidRPr="006979B4">
        <w:rPr>
          <w:rStyle w:val="FontStyle20"/>
          <w:sz w:val="24"/>
          <w:szCs w:val="24"/>
          <w:lang w:val="uk-UA" w:eastAsia="uk-UA"/>
        </w:rPr>
        <w:t xml:space="preserve">язані із відключенням </w:t>
      </w:r>
      <w:r w:rsidRPr="006979B4">
        <w:rPr>
          <w:rStyle w:val="FontStyle20"/>
          <w:b/>
          <w:bCs/>
          <w:sz w:val="24"/>
          <w:szCs w:val="24"/>
          <w:lang w:val="uk-UA" w:eastAsia="uk-UA"/>
        </w:rPr>
        <w:t xml:space="preserve">Споживача </w:t>
      </w:r>
      <w:r w:rsidRPr="006979B4">
        <w:rPr>
          <w:rStyle w:val="FontStyle20"/>
          <w:sz w:val="24"/>
          <w:szCs w:val="24"/>
          <w:lang w:val="uk-UA" w:eastAsia="uk-UA"/>
        </w:rPr>
        <w:t>від джерел газопостачання та його підключенн</w:t>
      </w:r>
      <w:r w:rsidR="00EF07DB" w:rsidRPr="006979B4">
        <w:rPr>
          <w:rStyle w:val="FontStyle20"/>
          <w:sz w:val="24"/>
          <w:szCs w:val="24"/>
          <w:lang w:val="uk-UA" w:eastAsia="uk-UA"/>
        </w:rPr>
        <w:t xml:space="preserve">ям, а також здійснити погашення </w:t>
      </w:r>
      <w:r w:rsidRPr="006979B4">
        <w:rPr>
          <w:rStyle w:val="FontStyle20"/>
          <w:sz w:val="24"/>
          <w:szCs w:val="24"/>
          <w:lang w:val="uk-UA" w:eastAsia="uk-UA"/>
        </w:rPr>
        <w:t>заборгованості.</w:t>
      </w:r>
    </w:p>
    <w:p w14:paraId="50C1D399" w14:textId="6A00DC9A"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За перевищення Споживачем розміру Допустимого відхилення Споживач, додатково до компенсації збитків, сплачує Постачальнику, за вимогою Постачальника, складеною та направленою відповідно до п.10.8 даного Договору неустойку, яка нараховується на Весь обсяг перевищення. Неустойка нараховується на кожну Газову добу, в якій відбулося перевищення розміру Допустимого відхилення. Весь обсяг перевищення, в такому випадку, розраховується наступним чином:</w:t>
      </w:r>
    </w:p>
    <w:p w14:paraId="36DF7AA3" w14:textId="77777777"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Весь обсяг перевищення за відповідну Газову добу = Фактичне споживання Газу за відповідну Газову добу – Замовлений обсяг на відповідну Газову добу.</w:t>
      </w:r>
    </w:p>
    <w:p w14:paraId="367081D4" w14:textId="77777777"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Якщо при розрахунку Всього обсягу перевищення виходить від’ємне значення, до уваги для нарахування штрафу береться модуль (абсолютна величина).</w:t>
      </w:r>
    </w:p>
    <w:p w14:paraId="2369D4C3" w14:textId="22800C74"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За перевищення Допустимого відхилення, а саме, збільшення абсолютної величини відсоткового значення (10%) зі знаком «-» (недобору Споживачем Газу на більше, ніж 10% (десять відсотків) в одній Газовій добі, від погодженого обсягу), неустойка щодо відповідної Газової доби, в якій відбулось дане порушення, розраховується наступним чином:</w:t>
      </w:r>
    </w:p>
    <w:p w14:paraId="2E140A04"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НЕУСТОЙКА  = Весь обсяг перевищення за відповідну Газову добу х (Ціна Газу за Договором на період, в якому відбулось порушення, за 1000,0 кубічних метрів Газу, грн. – Маржинальна ціна продажу Природного газу за 1000,0 кубічних метрів Газу, грн.)</w:t>
      </w:r>
    </w:p>
    <w:p w14:paraId="51D118BD"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Маржинальна ціна продажу – ціна, по якій Постачальник зобов’язаний продати невибраний Споживачем обсяг Газу Оператору ГТС.</w:t>
      </w:r>
    </w:p>
    <w:p w14:paraId="5DAEE9F8"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Знак «-» означає «мінус»;</w:t>
      </w:r>
    </w:p>
    <w:p w14:paraId="1A52AABC"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Знак «=» означає «дорівнює»;</w:t>
      </w:r>
    </w:p>
    <w:p w14:paraId="706CA764"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Знак «х» означає «помножити».</w:t>
      </w:r>
    </w:p>
    <w:p w14:paraId="135E90E8"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p>
    <w:p w14:paraId="2DE9C536" w14:textId="1008E80C"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lastRenderedPageBreak/>
        <w:t>За перевищення Допустимого відхилення, а саме, збільшення абсолютної величини відсоткового значення (10%) зі знаком «+» (перебору Споживачем Газу на більше, ніж 10% (десять відсотків) в одній Газовій добі, від погодженого обсягу), неустойка щодо відповідної Газової доби, в якій відбулось дане порушення, розраховується наступним чином:</w:t>
      </w:r>
    </w:p>
    <w:p w14:paraId="7C3F738B"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НЕУСТОЙКА  = Весь обсяг перевищення за відповідну Газову добу х (Маржинальна ціна придбання природного газу за 1000,0 кубічних метрів Газу, грн. – Ціна Газу за Договором на період, в якому відбулось порушення, за 1000,0 кубічних метрів Газу, грн.)</w:t>
      </w:r>
    </w:p>
    <w:p w14:paraId="29408DEA"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Маржинальна ціна придбання природного газу – ціна, по якій Постачальник зобов’язаний придбати надлишково вибраний Споживачем обсяг природного газу у Оператора ГТС.</w:t>
      </w:r>
    </w:p>
    <w:p w14:paraId="2C910B92"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Знак «+» означає «плюс»;</w:t>
      </w:r>
    </w:p>
    <w:p w14:paraId="5375B768"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Знак «-» означає «мінус»;</w:t>
      </w:r>
    </w:p>
    <w:p w14:paraId="6609E2AD"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Знак «=» означає «дорівнює»;</w:t>
      </w:r>
    </w:p>
    <w:p w14:paraId="2449F525"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Знак «х» означає «помножити».</w:t>
      </w:r>
    </w:p>
    <w:p w14:paraId="444E4E4E" w14:textId="77777777" w:rsidR="00A438E6" w:rsidRPr="006979B4" w:rsidRDefault="00A438E6" w:rsidP="00896B0B">
      <w:pPr>
        <w:pStyle w:val="Style12"/>
        <w:widowControl/>
        <w:tabs>
          <w:tab w:val="left" w:pos="0"/>
        </w:tabs>
        <w:spacing w:before="53"/>
        <w:ind w:left="-567"/>
        <w:rPr>
          <w:rStyle w:val="FontStyle20"/>
          <w:sz w:val="24"/>
          <w:szCs w:val="24"/>
          <w:lang w:val="uk-UA" w:eastAsia="uk-UA"/>
        </w:rPr>
      </w:pPr>
    </w:p>
    <w:p w14:paraId="0B1ED337" w14:textId="057DF02A"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 xml:space="preserve">Нарахування та сплата штрафних санкцій, відшкодування збитків та будь-яка компенсація за даним Договором здійснюється на підставі Письмової вимоги Сторони, яка має право на застосування/нарахування таких санкцій (надалі – Письмова вимога або Вимога) і у строки, визначені в такій письмовій </w:t>
      </w:r>
      <w:proofErr w:type="spellStart"/>
      <w:r w:rsidRPr="006979B4">
        <w:rPr>
          <w:rStyle w:val="FontStyle20"/>
          <w:sz w:val="24"/>
          <w:szCs w:val="24"/>
          <w:lang w:val="uk-UA" w:eastAsia="uk-UA"/>
        </w:rPr>
        <w:t>вимозі</w:t>
      </w:r>
      <w:proofErr w:type="spellEnd"/>
      <w:r w:rsidRPr="006979B4">
        <w:rPr>
          <w:rStyle w:val="FontStyle20"/>
          <w:sz w:val="24"/>
          <w:szCs w:val="24"/>
          <w:lang w:val="uk-UA" w:eastAsia="uk-UA"/>
        </w:rPr>
        <w:t>. Письмова вимога має бути направлена іншій Стороні (Стороні, яка порушила) виключно наступним способом:</w:t>
      </w:r>
    </w:p>
    <w:p w14:paraId="3899A665" w14:textId="031D090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 xml:space="preserve">відправлення </w:t>
      </w:r>
      <w:proofErr w:type="spellStart"/>
      <w:r w:rsidRPr="006979B4">
        <w:rPr>
          <w:rStyle w:val="FontStyle20"/>
          <w:sz w:val="24"/>
          <w:szCs w:val="24"/>
          <w:lang w:val="uk-UA" w:eastAsia="uk-UA"/>
        </w:rPr>
        <w:t>скан</w:t>
      </w:r>
      <w:proofErr w:type="spellEnd"/>
      <w:r w:rsidRPr="006979B4">
        <w:rPr>
          <w:rStyle w:val="FontStyle20"/>
          <w:sz w:val="24"/>
          <w:szCs w:val="24"/>
          <w:lang w:val="uk-UA" w:eastAsia="uk-UA"/>
        </w:rPr>
        <w:t>-копії Вимоги на Офіційну електронну адресу Сторони, або</w:t>
      </w:r>
    </w:p>
    <w:p w14:paraId="79913A1E" w14:textId="4FB4134E"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цінним листом на адресу Сторони, зазначену в даному Договорі, з описом та повідомленням про вручення, або</w:t>
      </w:r>
    </w:p>
    <w:p w14:paraId="536F9166" w14:textId="208C03F3"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 xml:space="preserve">вручення уповноваженій особі Сторони, що порушила, особисто, в такому випадку уповноважена особа, що отримала Вимогу, зобов’язана поставити дату отримання, власний підпис та прізвище (надалі – відмітка про отримання). У випадку відмови уповноваженої особи Сторони поставити відмітку про отримання, така відмітка ставиться Стороною (уповноваженим представником), яка вручала Вимогу, з застереженням, що друга Сторона (Сторона, що порушила), відмовилась від поставлення відмітки про отримання та в цей же день Вимога (її </w:t>
      </w:r>
      <w:proofErr w:type="spellStart"/>
      <w:r w:rsidRPr="006979B4">
        <w:rPr>
          <w:rStyle w:val="FontStyle20"/>
          <w:sz w:val="24"/>
          <w:szCs w:val="24"/>
          <w:lang w:val="uk-UA" w:eastAsia="uk-UA"/>
        </w:rPr>
        <w:t>скан</w:t>
      </w:r>
      <w:proofErr w:type="spellEnd"/>
      <w:r w:rsidRPr="006979B4">
        <w:rPr>
          <w:rStyle w:val="FontStyle20"/>
          <w:sz w:val="24"/>
          <w:szCs w:val="24"/>
          <w:lang w:val="uk-UA" w:eastAsia="uk-UA"/>
        </w:rPr>
        <w:t>-копія) має бути направлена на Офіційну електронну адресу Сторони, що порушила.</w:t>
      </w:r>
    </w:p>
    <w:p w14:paraId="7A29E3AC" w14:textId="06E2D1D4" w:rsidR="00A438E6" w:rsidRPr="006979B4" w:rsidRDefault="00872245"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Д</w:t>
      </w:r>
      <w:r w:rsidR="00A438E6" w:rsidRPr="006979B4">
        <w:rPr>
          <w:rStyle w:val="FontStyle20"/>
          <w:sz w:val="24"/>
          <w:szCs w:val="24"/>
          <w:lang w:val="uk-UA" w:eastAsia="uk-UA"/>
        </w:rPr>
        <w:t xml:space="preserve">атою початку нарахування строків, зазначених у такій </w:t>
      </w:r>
      <w:proofErr w:type="spellStart"/>
      <w:r w:rsidR="00A438E6" w:rsidRPr="006979B4">
        <w:rPr>
          <w:rStyle w:val="FontStyle20"/>
          <w:sz w:val="24"/>
          <w:szCs w:val="24"/>
          <w:lang w:val="uk-UA" w:eastAsia="uk-UA"/>
        </w:rPr>
        <w:t>Вимозі</w:t>
      </w:r>
      <w:proofErr w:type="spellEnd"/>
      <w:r w:rsidR="00A438E6" w:rsidRPr="006979B4">
        <w:rPr>
          <w:rStyle w:val="FontStyle20"/>
          <w:sz w:val="24"/>
          <w:szCs w:val="24"/>
          <w:lang w:val="uk-UA" w:eastAsia="uk-UA"/>
        </w:rPr>
        <w:t>, є:</w:t>
      </w:r>
    </w:p>
    <w:p w14:paraId="341033B9" w14:textId="0ED11A18"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у випадку направлення Вимоги цінним листом з описом та повідомленням про вручення -  дата отримання Стороною такої Вимоги, яка зазначається на повідомленні про вручення;</w:t>
      </w:r>
    </w:p>
    <w:p w14:paraId="6C9D0BF5" w14:textId="2F93C0E7"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у випадку вручення Вимоги уповноваженій особі Сторони, що порушила, особисто – дата, зазначена у відмітці про отримання;</w:t>
      </w:r>
    </w:p>
    <w:p w14:paraId="5FE0A858" w14:textId="798E43B8" w:rsidR="00A438E6" w:rsidRPr="006979B4" w:rsidRDefault="00A438E6" w:rsidP="00896B0B">
      <w:pPr>
        <w:pStyle w:val="Style12"/>
        <w:widowControl/>
        <w:tabs>
          <w:tab w:val="left" w:pos="0"/>
        </w:tabs>
        <w:spacing w:before="53"/>
        <w:ind w:left="-567"/>
        <w:rPr>
          <w:rStyle w:val="FontStyle20"/>
          <w:sz w:val="24"/>
          <w:szCs w:val="24"/>
          <w:lang w:val="uk-UA" w:eastAsia="uk-UA"/>
        </w:rPr>
      </w:pPr>
      <w:r w:rsidRPr="006979B4">
        <w:rPr>
          <w:rStyle w:val="FontStyle20"/>
          <w:sz w:val="24"/>
          <w:szCs w:val="24"/>
          <w:lang w:val="uk-UA" w:eastAsia="uk-UA"/>
        </w:rPr>
        <w:t xml:space="preserve">у випадку відправлення </w:t>
      </w:r>
      <w:proofErr w:type="spellStart"/>
      <w:r w:rsidRPr="006979B4">
        <w:rPr>
          <w:rStyle w:val="FontStyle20"/>
          <w:sz w:val="24"/>
          <w:szCs w:val="24"/>
          <w:lang w:val="uk-UA" w:eastAsia="uk-UA"/>
        </w:rPr>
        <w:t>скан</w:t>
      </w:r>
      <w:proofErr w:type="spellEnd"/>
      <w:r w:rsidRPr="006979B4">
        <w:rPr>
          <w:rStyle w:val="FontStyle20"/>
          <w:sz w:val="24"/>
          <w:szCs w:val="24"/>
          <w:lang w:val="uk-UA" w:eastAsia="uk-UA"/>
        </w:rPr>
        <w:t xml:space="preserve">-копії на Офіційну електронну адресу Сторони – дата відправлення  Вимоги (її </w:t>
      </w:r>
      <w:proofErr w:type="spellStart"/>
      <w:r w:rsidRPr="006979B4">
        <w:rPr>
          <w:rStyle w:val="FontStyle20"/>
          <w:sz w:val="24"/>
          <w:szCs w:val="24"/>
          <w:lang w:val="uk-UA" w:eastAsia="uk-UA"/>
        </w:rPr>
        <w:t>скан</w:t>
      </w:r>
      <w:proofErr w:type="spellEnd"/>
      <w:r w:rsidRPr="006979B4">
        <w:rPr>
          <w:rStyle w:val="FontStyle20"/>
          <w:sz w:val="24"/>
          <w:szCs w:val="24"/>
          <w:lang w:val="uk-UA" w:eastAsia="uk-UA"/>
        </w:rPr>
        <w:t>-копії) Стороною, що не порушила.</w:t>
      </w:r>
    </w:p>
    <w:p w14:paraId="4D76F775" w14:textId="6222583F"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 xml:space="preserve"> Сторони домовились та гарантують одна одній, що уся кореспонденція, яка направляється на їх адреси, зазначені у даному Договорі, офіційно приймається (отримується) виключно їх уповноваженими особами (керівником або особами по довіреності).</w:t>
      </w:r>
    </w:p>
    <w:p w14:paraId="2E94E51E" w14:textId="2E371A98" w:rsidR="00A438E6" w:rsidRPr="006979B4" w:rsidRDefault="00A438E6" w:rsidP="00896B0B">
      <w:pPr>
        <w:pStyle w:val="Style12"/>
        <w:widowControl/>
        <w:numPr>
          <w:ilvl w:val="1"/>
          <w:numId w:val="29"/>
        </w:numPr>
        <w:tabs>
          <w:tab w:val="left" w:pos="0"/>
        </w:tabs>
        <w:spacing w:before="53"/>
        <w:ind w:left="-567" w:firstLine="0"/>
        <w:rPr>
          <w:rStyle w:val="FontStyle20"/>
          <w:sz w:val="24"/>
          <w:szCs w:val="24"/>
          <w:lang w:val="uk-UA" w:eastAsia="uk-UA"/>
        </w:rPr>
      </w:pPr>
      <w:r w:rsidRPr="006979B4">
        <w:rPr>
          <w:rStyle w:val="FontStyle20"/>
          <w:sz w:val="24"/>
          <w:szCs w:val="24"/>
          <w:lang w:val="uk-UA" w:eastAsia="uk-UA"/>
        </w:rPr>
        <w:t xml:space="preserve"> У разі неповідомлення або несвоєчасного повідомлення Споживачем Постачальника про звільнення приміщення та/або остаточне припинення користування Газом Споживач зобов’язаний здійснювати оплату спожитого об’єктом (об’єктами) газоспоживання Газу та інших платежів, виходячи з умов Договору.</w:t>
      </w:r>
    </w:p>
    <w:p w14:paraId="690AD449" w14:textId="77777777" w:rsidR="00126188" w:rsidRPr="006979B4" w:rsidRDefault="00126188" w:rsidP="00896B0B">
      <w:pPr>
        <w:pStyle w:val="Style12"/>
        <w:widowControl/>
        <w:tabs>
          <w:tab w:val="left" w:pos="0"/>
        </w:tabs>
        <w:spacing w:before="53" w:line="240" w:lineRule="auto"/>
        <w:rPr>
          <w:rStyle w:val="FontStyle20"/>
          <w:sz w:val="24"/>
          <w:szCs w:val="24"/>
          <w:lang w:val="uk-UA" w:eastAsia="uk-UA"/>
        </w:rPr>
      </w:pPr>
    </w:p>
    <w:p w14:paraId="6F846079" w14:textId="77777777" w:rsidR="00123CAF" w:rsidRPr="006979B4" w:rsidRDefault="00123CAF" w:rsidP="00C52FA3">
      <w:pPr>
        <w:pStyle w:val="Style6"/>
        <w:widowControl/>
        <w:spacing w:before="53"/>
        <w:ind w:left="-567"/>
        <w:jc w:val="center"/>
        <w:rPr>
          <w:rStyle w:val="FontStyle23"/>
          <w:sz w:val="24"/>
          <w:szCs w:val="24"/>
          <w:lang w:val="uk-UA" w:eastAsia="uk-UA"/>
        </w:rPr>
      </w:pPr>
      <w:r w:rsidRPr="006979B4">
        <w:rPr>
          <w:rStyle w:val="FontStyle23"/>
          <w:sz w:val="24"/>
          <w:szCs w:val="24"/>
          <w:lang w:val="uk-UA" w:eastAsia="uk-UA"/>
        </w:rPr>
        <w:t>VII</w:t>
      </w:r>
      <w:r w:rsidR="00635953" w:rsidRPr="006979B4">
        <w:rPr>
          <w:rStyle w:val="FontStyle23"/>
          <w:sz w:val="24"/>
          <w:szCs w:val="24"/>
          <w:lang w:val="uk-UA" w:eastAsia="uk-UA"/>
        </w:rPr>
        <w:t>I</w:t>
      </w:r>
      <w:r w:rsidRPr="006979B4">
        <w:rPr>
          <w:rStyle w:val="FontStyle23"/>
          <w:sz w:val="24"/>
          <w:szCs w:val="24"/>
          <w:lang w:val="uk-UA" w:eastAsia="uk-UA"/>
        </w:rPr>
        <w:t>. Порядок припинення (обмеження) та відновлення газопостачання</w:t>
      </w:r>
    </w:p>
    <w:p w14:paraId="4272FDDA" w14:textId="751CE0B2"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8.1. Постачальник має право ініціювати/вживати заходів з припинення або обмеження в установленому порядку постачання газу Споживачу у разі</w:t>
      </w:r>
      <w:r w:rsidR="00490855" w:rsidRPr="006979B4">
        <w:rPr>
          <w:rStyle w:val="FontStyle20"/>
          <w:sz w:val="24"/>
          <w:szCs w:val="24"/>
          <w:lang w:val="uk-UA" w:eastAsia="uk-UA"/>
        </w:rPr>
        <w:t xml:space="preserve"> (перелік випадків, коли постачання природного газу може бути обмежено/припинено)</w:t>
      </w:r>
      <w:r w:rsidRPr="006979B4">
        <w:rPr>
          <w:rStyle w:val="FontStyle20"/>
          <w:sz w:val="24"/>
          <w:szCs w:val="24"/>
          <w:lang w:val="uk-UA" w:eastAsia="uk-UA"/>
        </w:rPr>
        <w:t>:</w:t>
      </w:r>
    </w:p>
    <w:p w14:paraId="50817C4F" w14:textId="35ADFB48"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8.1.1. проведення Споживачем неповних або несвоєчасних розрахунків за Договором, в тому числі несвоєчасна оплата будь-яких компенсацій, штрафних санкцій та/або відшкодування збитків;</w:t>
      </w:r>
    </w:p>
    <w:p w14:paraId="128AB845" w14:textId="529F29E7"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8.1.2. перевищення Допустимого відхилення та/або підтвердженого обсягу Газу;</w:t>
      </w:r>
    </w:p>
    <w:p w14:paraId="6ECBF32C" w14:textId="7E59CFA1"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lastRenderedPageBreak/>
        <w:t>8.1.3. настання заходів, передбачених правилами про безпеку постачання природного газу, що діють відповідно до вимог ст. 5 Закону України «Про ринок природного газу», та поширюються на споживачів, що не є захищеними відповідно до Правил постачання;</w:t>
      </w:r>
    </w:p>
    <w:p w14:paraId="213CE376" w14:textId="6B30DC46"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 xml:space="preserve">8.1.4. відмови від підписання </w:t>
      </w:r>
      <w:proofErr w:type="spellStart"/>
      <w:r w:rsidRPr="006979B4">
        <w:rPr>
          <w:rStyle w:val="FontStyle20"/>
          <w:sz w:val="24"/>
          <w:szCs w:val="24"/>
          <w:lang w:val="uk-UA" w:eastAsia="uk-UA"/>
        </w:rPr>
        <w:t>Акта</w:t>
      </w:r>
      <w:proofErr w:type="spellEnd"/>
      <w:r w:rsidRPr="006979B4">
        <w:rPr>
          <w:rStyle w:val="FontStyle20"/>
          <w:sz w:val="24"/>
          <w:szCs w:val="24"/>
          <w:lang w:val="uk-UA" w:eastAsia="uk-UA"/>
        </w:rPr>
        <w:t xml:space="preserve"> приймання-передачі природного газу або відповідного письмового обґрунтування відмови від підписання;</w:t>
      </w:r>
    </w:p>
    <w:p w14:paraId="37EEDEBD" w14:textId="4BD6C21F"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8.1.5. розірвання даного Договору.</w:t>
      </w:r>
    </w:p>
    <w:p w14:paraId="61E3CD54" w14:textId="625A3261"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8.2. Газопостачання Споживачу може бути припинено (обмежено) в інших випадках, передбачених законом України «Про ринок природного газу», Кодексом ГТС, Кодексом ГРМ, Правилами безпеки систем постачання.</w:t>
      </w:r>
    </w:p>
    <w:p w14:paraId="7B48F318" w14:textId="3D032CCF"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 xml:space="preserve">8.3. За необхідності здійснення заходів з обмеження або припинення газопостачання Споживачеві Постачальник надсилає Споживачу не менше ніж за </w:t>
      </w:r>
      <w:r w:rsidR="001370F1">
        <w:rPr>
          <w:rStyle w:val="FontStyle20"/>
          <w:sz w:val="24"/>
          <w:szCs w:val="24"/>
          <w:lang w:val="uk-UA" w:eastAsia="uk-UA"/>
        </w:rPr>
        <w:t>5</w:t>
      </w:r>
      <w:r w:rsidRPr="006979B4">
        <w:rPr>
          <w:rStyle w:val="FontStyle20"/>
          <w:sz w:val="24"/>
          <w:szCs w:val="24"/>
          <w:lang w:val="uk-UA" w:eastAsia="uk-UA"/>
        </w:rPr>
        <w:t xml:space="preserve"> (</w:t>
      </w:r>
      <w:r w:rsidR="001370F1">
        <w:rPr>
          <w:rStyle w:val="FontStyle20"/>
          <w:sz w:val="24"/>
          <w:szCs w:val="24"/>
          <w:lang w:val="uk-UA" w:eastAsia="uk-UA"/>
        </w:rPr>
        <w:t>п’ять</w:t>
      </w:r>
      <w:r w:rsidRPr="006979B4">
        <w:rPr>
          <w:rStyle w:val="FontStyle20"/>
          <w:sz w:val="24"/>
          <w:szCs w:val="24"/>
          <w:lang w:val="uk-UA" w:eastAsia="uk-UA"/>
        </w:rPr>
        <w:t xml:space="preserve">) </w:t>
      </w:r>
      <w:r w:rsidR="001370F1">
        <w:rPr>
          <w:rStyle w:val="FontStyle20"/>
          <w:sz w:val="24"/>
          <w:szCs w:val="24"/>
          <w:lang w:val="uk-UA" w:eastAsia="uk-UA"/>
        </w:rPr>
        <w:t>діб</w:t>
      </w:r>
      <w:r w:rsidR="001370F1" w:rsidRPr="006979B4">
        <w:rPr>
          <w:rStyle w:val="FontStyle20"/>
          <w:sz w:val="24"/>
          <w:szCs w:val="24"/>
          <w:lang w:val="uk-UA" w:eastAsia="uk-UA"/>
        </w:rPr>
        <w:t xml:space="preserve"> </w:t>
      </w:r>
      <w:r w:rsidRPr="006979B4">
        <w:rPr>
          <w:rStyle w:val="FontStyle20"/>
          <w:sz w:val="24"/>
          <w:szCs w:val="24"/>
          <w:lang w:val="uk-UA" w:eastAsia="uk-UA"/>
        </w:rPr>
        <w:t>(якщо Споживач відноситься до підприємств металургійної та хімічної промисловості – не менше ніж за 5 (п’ять)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 Споживачем час має право опломбувати запірні пристрої Споживача, за допомогою яких Споживач самостійно обмежив чи припинив подачу Газу на власний (власні) об’єкт (об’єкти). Повідомлення має бути складено відповідно до форми повідомлення, встановленої наказом Міністерства палива та енергетики від 03.07.2009 року № 338, зареєстрованим в Міністерстві юстиції України 28.07.2009 року за № 703/16719, та містити підставу припинення, дату та час, коли Споживачу необхідно самостійно обмежити чи припинити споживання Газу.</w:t>
      </w:r>
    </w:p>
    <w:p w14:paraId="38A2C8EB" w14:textId="73ECDA85"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8.4. Постачальник має право здійснити заходи з обмеження чи припинення газопостачання Споживачу через залучення до цих робіт Оператора ГТС/ГРМ. Для цього у Постачальника має бути укладений з Оператором ГТС/ГРМ договір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ГТС/ГРМ Постачальник надсилає Оператору ГТС/ГРМ відповідне письмове повідомлення (з позначкою про вручення) про необхідність здійснення ним заходів з припинення/обмеження розподілу/транспортування Газу Споживачу, копію якого надсилає Споживачу (з позначкою про вручення),в якому повинен зазначити підстави припинення, дату та час, коли необхідно обмежити чи припинити розподіл (транспортування) Газу на об’єкт (об’єкти) Споживача. У такому разі Оператор ГТС/ГРМ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ГРМ або Кодексу ГТС.</w:t>
      </w:r>
    </w:p>
    <w:p w14:paraId="2CDC5A8F" w14:textId="77777777"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8.5. У разі одержання повідомлення про припинення або обмеження постачання Газу Споживач зобов’язаний з дотриманням правил безпеки обмежити (припинити)  власне споживання Газу, а в разі, якщо обмеження (припинення) Газу буде здійснюватися Оператором ГТС/ГРМ,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Газу.</w:t>
      </w:r>
    </w:p>
    <w:p w14:paraId="7BAA9CBC" w14:textId="3854EB87"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8.6. У разі усунення Споживачем до зазначеного в повідомленні часу фактів, що стали причиною повідомлення, і при цьому, якщо Споживач завчасно (до дня припинення/обмеження) надав Постачальнику підтвердні документи (а Оператору ГТС/ГРМ - копії), газопостачання не припиняється (не обмежується).</w:t>
      </w:r>
    </w:p>
    <w:p w14:paraId="19E5FC30" w14:textId="77777777" w:rsidR="0029578C" w:rsidRPr="006979B4" w:rsidRDefault="0029578C" w:rsidP="0029578C">
      <w:pPr>
        <w:pStyle w:val="Style12"/>
        <w:widowControl/>
        <w:tabs>
          <w:tab w:val="left" w:pos="0"/>
          <w:tab w:val="left" w:pos="426"/>
        </w:tabs>
        <w:spacing w:before="53"/>
        <w:ind w:left="-567"/>
        <w:rPr>
          <w:rStyle w:val="FontStyle20"/>
          <w:sz w:val="24"/>
          <w:szCs w:val="24"/>
          <w:lang w:val="uk-UA" w:eastAsia="uk-UA"/>
        </w:rPr>
      </w:pPr>
      <w:r w:rsidRPr="006979B4">
        <w:rPr>
          <w:rStyle w:val="FontStyle20"/>
          <w:sz w:val="24"/>
          <w:szCs w:val="24"/>
          <w:lang w:val="uk-UA" w:eastAsia="uk-UA"/>
        </w:rPr>
        <w:t>8.7.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AF8DFE4" w14:textId="6A29BB25" w:rsidR="001C3C1E" w:rsidRPr="006979B4" w:rsidRDefault="0029578C" w:rsidP="0029578C">
      <w:pPr>
        <w:pStyle w:val="Style12"/>
        <w:widowControl/>
        <w:tabs>
          <w:tab w:val="left" w:pos="0"/>
          <w:tab w:val="left" w:pos="426"/>
        </w:tabs>
        <w:spacing w:before="53"/>
        <w:ind w:left="-567"/>
        <w:rPr>
          <w:rStyle w:val="FontStyle23"/>
          <w:b w:val="0"/>
          <w:bCs w:val="0"/>
          <w:sz w:val="24"/>
          <w:szCs w:val="24"/>
          <w:lang w:val="uk-UA" w:eastAsia="uk-UA"/>
        </w:rPr>
      </w:pPr>
      <w:r w:rsidRPr="006979B4">
        <w:rPr>
          <w:rStyle w:val="FontStyle20"/>
          <w:sz w:val="24"/>
          <w:szCs w:val="24"/>
          <w:lang w:val="uk-UA" w:eastAsia="uk-UA"/>
        </w:rPr>
        <w:t xml:space="preserve">8.8. У разі відсутності Графіка погашення заборгованості або його недотримання чи </w:t>
      </w:r>
      <w:proofErr w:type="spellStart"/>
      <w:r w:rsidRPr="006979B4">
        <w:rPr>
          <w:rStyle w:val="FontStyle20"/>
          <w:sz w:val="24"/>
          <w:szCs w:val="24"/>
          <w:lang w:val="uk-UA" w:eastAsia="uk-UA"/>
        </w:rPr>
        <w:t>неоплати</w:t>
      </w:r>
      <w:proofErr w:type="spellEnd"/>
      <w:r w:rsidRPr="006979B4">
        <w:rPr>
          <w:rStyle w:val="FontStyle20"/>
          <w:sz w:val="24"/>
          <w:szCs w:val="24"/>
          <w:lang w:val="uk-UA" w:eastAsia="uk-UA"/>
        </w:rPr>
        <w:t xml:space="preserve"> поточних платежів Постачальник має право у порядку, визначеному даним розділом </w:t>
      </w:r>
      <w:r w:rsidR="0011693A" w:rsidRPr="006979B4">
        <w:rPr>
          <w:rStyle w:val="FontStyle20"/>
          <w:sz w:val="24"/>
          <w:szCs w:val="24"/>
          <w:lang w:val="uk-UA" w:eastAsia="uk-UA"/>
        </w:rPr>
        <w:t>4</w:t>
      </w:r>
      <w:r w:rsidRPr="006979B4">
        <w:rPr>
          <w:rStyle w:val="FontStyle20"/>
          <w:sz w:val="24"/>
          <w:szCs w:val="24"/>
          <w:lang w:val="uk-UA" w:eastAsia="uk-UA"/>
        </w:rPr>
        <w:t xml:space="preserve"> Договору, припинити або обмежити постачання Газу на об’єкт (об’єкти) Споживача до повного погашення заборгованості.</w:t>
      </w:r>
    </w:p>
    <w:p w14:paraId="68B21DB2" w14:textId="77777777" w:rsidR="000808FE" w:rsidRPr="006979B4" w:rsidRDefault="000808FE" w:rsidP="00C52FA3">
      <w:pPr>
        <w:pStyle w:val="Style6"/>
        <w:widowControl/>
        <w:spacing w:before="53"/>
        <w:ind w:left="-567"/>
        <w:jc w:val="center"/>
        <w:rPr>
          <w:rStyle w:val="FontStyle23"/>
          <w:sz w:val="24"/>
          <w:szCs w:val="24"/>
          <w:lang w:val="uk-UA" w:eastAsia="uk-UA"/>
        </w:rPr>
      </w:pPr>
      <w:bookmarkStart w:id="1" w:name="bookmark12"/>
      <w:r w:rsidRPr="006979B4">
        <w:rPr>
          <w:rStyle w:val="FontStyle23"/>
          <w:sz w:val="24"/>
          <w:szCs w:val="24"/>
          <w:lang w:val="uk-UA"/>
        </w:rPr>
        <w:t xml:space="preserve">IX. </w:t>
      </w:r>
      <w:r w:rsidR="00DA0A8D" w:rsidRPr="006979B4">
        <w:rPr>
          <w:rStyle w:val="FontStyle23"/>
          <w:sz w:val="24"/>
          <w:szCs w:val="24"/>
          <w:lang w:val="uk-UA" w:eastAsia="uk-UA"/>
        </w:rPr>
        <w:t>Обставини, що виключають відповідальність</w:t>
      </w:r>
    </w:p>
    <w:bookmarkEnd w:id="1"/>
    <w:p w14:paraId="142A16D9" w14:textId="77777777" w:rsidR="005D1AC8" w:rsidRPr="006979B4" w:rsidRDefault="008676DD" w:rsidP="005D1AC8">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Сторони звільняються від відповідальності за часткове або повне невиконання обов</w:t>
      </w:r>
      <w:r w:rsidR="00942691" w:rsidRPr="006979B4">
        <w:rPr>
          <w:rStyle w:val="FontStyle20"/>
          <w:sz w:val="24"/>
          <w:szCs w:val="24"/>
          <w:lang w:val="uk-UA" w:eastAsia="uk-UA"/>
        </w:rPr>
        <w:t>’</w:t>
      </w:r>
      <w:r w:rsidRPr="006979B4">
        <w:rPr>
          <w:rStyle w:val="FontStyle20"/>
          <w:sz w:val="24"/>
          <w:szCs w:val="24"/>
          <w:lang w:val="uk-UA" w:eastAsia="uk-UA"/>
        </w:rPr>
        <w:t>язків по даному Договору, якщо це невиконання є н</w:t>
      </w:r>
      <w:r w:rsidR="00B67626" w:rsidRPr="006979B4">
        <w:rPr>
          <w:rStyle w:val="FontStyle20"/>
          <w:sz w:val="24"/>
          <w:szCs w:val="24"/>
          <w:lang w:val="uk-UA" w:eastAsia="uk-UA"/>
        </w:rPr>
        <w:t>а</w:t>
      </w:r>
      <w:r w:rsidR="00B3336D" w:rsidRPr="006979B4">
        <w:rPr>
          <w:rStyle w:val="FontStyle20"/>
          <w:sz w:val="24"/>
          <w:szCs w:val="24"/>
          <w:lang w:val="uk-UA" w:eastAsia="uk-UA"/>
        </w:rPr>
        <w:t>слідком форс-мажорних обставин.</w:t>
      </w:r>
    </w:p>
    <w:p w14:paraId="2DBB4CDD" w14:textId="77777777" w:rsidR="0038199C" w:rsidRPr="006979B4" w:rsidRDefault="008676DD" w:rsidP="005D1AC8">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lastRenderedPageBreak/>
        <w:t>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w:t>
      </w:r>
      <w:r w:rsidR="00942691" w:rsidRPr="006979B4">
        <w:rPr>
          <w:rStyle w:val="FontStyle20"/>
          <w:sz w:val="24"/>
          <w:szCs w:val="24"/>
          <w:lang w:val="uk-UA" w:eastAsia="uk-UA"/>
        </w:rPr>
        <w:t>’</w:t>
      </w:r>
      <w:r w:rsidRPr="006979B4">
        <w:rPr>
          <w:rStyle w:val="FontStyle20"/>
          <w:sz w:val="24"/>
          <w:szCs w:val="24"/>
          <w:lang w:val="uk-UA" w:eastAsia="uk-UA"/>
        </w:rPr>
        <w:t>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r w:rsidR="00FB1A68" w:rsidRPr="006979B4">
        <w:rPr>
          <w:rStyle w:val="FontStyle20"/>
          <w:sz w:val="24"/>
          <w:szCs w:val="24"/>
          <w:lang w:val="uk-UA" w:eastAsia="uk-UA"/>
        </w:rPr>
        <w:t xml:space="preserve"> </w:t>
      </w:r>
    </w:p>
    <w:p w14:paraId="05807F73" w14:textId="77777777" w:rsidR="0038199C" w:rsidRPr="006979B4" w:rsidRDefault="008676DD" w:rsidP="0038199C">
      <w:pPr>
        <w:pStyle w:val="Style12"/>
        <w:widowControl/>
        <w:numPr>
          <w:ilvl w:val="0"/>
          <w:numId w:val="38"/>
        </w:numPr>
        <w:tabs>
          <w:tab w:val="left" w:pos="-284"/>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страйки, локаути та інші виробничі конфлікти;</w:t>
      </w:r>
    </w:p>
    <w:p w14:paraId="2DA604FE" w14:textId="77777777" w:rsidR="006561D8" w:rsidRPr="006979B4" w:rsidRDefault="008676DD" w:rsidP="0038199C">
      <w:pPr>
        <w:pStyle w:val="Style12"/>
        <w:widowControl/>
        <w:numPr>
          <w:ilvl w:val="0"/>
          <w:numId w:val="38"/>
        </w:numPr>
        <w:tabs>
          <w:tab w:val="left" w:pos="-284"/>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законодавчі акти, закони, підзаконні акти, правила, постанови та/або накази уряду або урядових органів або їх представників, або інших суб</w:t>
      </w:r>
      <w:r w:rsidR="00942691" w:rsidRPr="006979B4">
        <w:rPr>
          <w:rStyle w:val="FontStyle20"/>
          <w:sz w:val="24"/>
          <w:szCs w:val="24"/>
          <w:lang w:val="uk-UA" w:eastAsia="uk-UA"/>
        </w:rPr>
        <w:t>’</w:t>
      </w:r>
      <w:r w:rsidRPr="006979B4">
        <w:rPr>
          <w:rStyle w:val="FontStyle20"/>
          <w:sz w:val="24"/>
          <w:szCs w:val="24"/>
          <w:lang w:val="uk-UA" w:eastAsia="uk-UA"/>
        </w:rPr>
        <w:t>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w:t>
      </w:r>
      <w:r w:rsidR="00942691" w:rsidRPr="006979B4">
        <w:rPr>
          <w:rStyle w:val="FontStyle20"/>
          <w:sz w:val="24"/>
          <w:szCs w:val="24"/>
          <w:lang w:val="uk-UA" w:eastAsia="uk-UA"/>
        </w:rPr>
        <w:t>’</w:t>
      </w:r>
      <w:r w:rsidRPr="006979B4">
        <w:rPr>
          <w:rStyle w:val="FontStyle20"/>
          <w:sz w:val="24"/>
          <w:szCs w:val="24"/>
          <w:lang w:val="uk-UA" w:eastAsia="uk-UA"/>
        </w:rPr>
        <w:t>язання за цим Договором;</w:t>
      </w:r>
      <w:r w:rsidR="006561D8" w:rsidRPr="006979B4">
        <w:rPr>
          <w:rStyle w:val="FontStyle20"/>
          <w:sz w:val="24"/>
          <w:szCs w:val="24"/>
          <w:lang w:val="uk-UA" w:eastAsia="uk-UA"/>
        </w:rPr>
        <w:t xml:space="preserve"> </w:t>
      </w:r>
    </w:p>
    <w:p w14:paraId="551A502D" w14:textId="77777777" w:rsidR="006561D8" w:rsidRPr="006979B4" w:rsidRDefault="008676DD" w:rsidP="0038199C">
      <w:pPr>
        <w:pStyle w:val="Style12"/>
        <w:widowControl/>
        <w:numPr>
          <w:ilvl w:val="0"/>
          <w:numId w:val="38"/>
        </w:numPr>
        <w:tabs>
          <w:tab w:val="left" w:pos="-284"/>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6D82A842" w14:textId="77777777" w:rsidR="006561D8" w:rsidRPr="006979B4" w:rsidRDefault="008676DD" w:rsidP="0038199C">
      <w:pPr>
        <w:pStyle w:val="Style12"/>
        <w:widowControl/>
        <w:numPr>
          <w:ilvl w:val="0"/>
          <w:numId w:val="38"/>
        </w:numPr>
        <w:tabs>
          <w:tab w:val="left" w:pos="-284"/>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487DEAFB" w14:textId="77777777" w:rsidR="006561D8" w:rsidRPr="006979B4" w:rsidRDefault="008676DD" w:rsidP="0038199C">
      <w:pPr>
        <w:pStyle w:val="Style12"/>
        <w:widowControl/>
        <w:numPr>
          <w:ilvl w:val="0"/>
          <w:numId w:val="38"/>
        </w:numPr>
        <w:tabs>
          <w:tab w:val="left" w:pos="-284"/>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вибухи, пожежі, аварії, поломки або відмови механізмів/переробного обладнання на газотранспортній системі або у видобувній системі;</w:t>
      </w:r>
    </w:p>
    <w:p w14:paraId="21AC7487" w14:textId="4EB58F5C" w:rsidR="005D1AC8" w:rsidRPr="006979B4" w:rsidRDefault="008676DD" w:rsidP="0038199C">
      <w:pPr>
        <w:pStyle w:val="Style12"/>
        <w:widowControl/>
        <w:numPr>
          <w:ilvl w:val="0"/>
          <w:numId w:val="38"/>
        </w:numPr>
        <w:tabs>
          <w:tab w:val="left" w:pos="-284"/>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подія форс-мажору, належним чином оголошена за договірними домовленостями будь-якої із Сторін з </w:t>
      </w:r>
      <w:r w:rsidR="000B69D0">
        <w:rPr>
          <w:lang w:val="uk-UA" w:eastAsia="uk-UA"/>
        </w:rPr>
        <w:t>Оператором ГТС України</w:t>
      </w:r>
      <w:r w:rsidRPr="006979B4">
        <w:rPr>
          <w:rStyle w:val="FontStyle20"/>
          <w:sz w:val="24"/>
          <w:szCs w:val="24"/>
          <w:lang w:val="uk-UA" w:eastAsia="uk-UA"/>
        </w:rPr>
        <w:t xml:space="preserve"> відносно доступу до газотранспортної системи, що стосується передачі і </w:t>
      </w:r>
      <w:r w:rsidR="00B67626" w:rsidRPr="006979B4">
        <w:rPr>
          <w:rStyle w:val="FontStyle20"/>
          <w:sz w:val="24"/>
          <w:szCs w:val="24"/>
          <w:lang w:val="uk-UA" w:eastAsia="uk-UA"/>
        </w:rPr>
        <w:t>прийняття Газу за цим Договором.</w:t>
      </w:r>
      <w:r w:rsidR="005D1AC8" w:rsidRPr="006979B4">
        <w:rPr>
          <w:rStyle w:val="FontStyle20"/>
          <w:sz w:val="24"/>
          <w:szCs w:val="24"/>
          <w:lang w:val="uk-UA" w:eastAsia="uk-UA"/>
        </w:rPr>
        <w:t xml:space="preserve"> </w:t>
      </w:r>
    </w:p>
    <w:p w14:paraId="6FFF349C" w14:textId="77777777" w:rsidR="005D1AC8" w:rsidRPr="006979B4" w:rsidRDefault="008676DD" w:rsidP="005D1AC8">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Сторона не буде вважатись такою, що порушує будь-яке із своїх зобов</w:t>
      </w:r>
      <w:r w:rsidR="00942691" w:rsidRPr="006979B4">
        <w:rPr>
          <w:rStyle w:val="FontStyle20"/>
          <w:sz w:val="24"/>
          <w:szCs w:val="24"/>
          <w:lang w:val="uk-UA" w:eastAsia="uk-UA"/>
        </w:rPr>
        <w:t>’</w:t>
      </w:r>
      <w:r w:rsidRPr="006979B4">
        <w:rPr>
          <w:rStyle w:val="FontStyle20"/>
          <w:sz w:val="24"/>
          <w:szCs w:val="24"/>
          <w:lang w:val="uk-UA" w:eastAsia="uk-UA"/>
        </w:rPr>
        <w:t>язань за цим Договором і не буде нести відповідальність за будь-яку затримку у виконанні або за невиконання будь-яких своїх зобов</w:t>
      </w:r>
      <w:r w:rsidR="00942691" w:rsidRPr="006979B4">
        <w:rPr>
          <w:rStyle w:val="FontStyle20"/>
          <w:sz w:val="24"/>
          <w:szCs w:val="24"/>
          <w:lang w:val="uk-UA" w:eastAsia="uk-UA"/>
        </w:rPr>
        <w:t>’</w:t>
      </w:r>
      <w:r w:rsidRPr="006979B4">
        <w:rPr>
          <w:rStyle w:val="FontStyle20"/>
          <w:sz w:val="24"/>
          <w:szCs w:val="24"/>
          <w:lang w:val="uk-UA" w:eastAsia="uk-UA"/>
        </w:rPr>
        <w:t>язань за цим Договором, якщо таке виконання стає неможливим, зазнає перешкод або затримок внаслідок обставин форс</w:t>
      </w:r>
      <w:r w:rsidR="00B67626" w:rsidRPr="006979B4">
        <w:rPr>
          <w:rStyle w:val="FontStyle20"/>
          <w:sz w:val="24"/>
          <w:szCs w:val="24"/>
          <w:lang w:val="uk-UA" w:eastAsia="uk-UA"/>
        </w:rPr>
        <w:t>-мажору.</w:t>
      </w:r>
      <w:r w:rsidR="005D1AC8" w:rsidRPr="006979B4">
        <w:rPr>
          <w:rStyle w:val="FontStyle20"/>
          <w:sz w:val="24"/>
          <w:szCs w:val="24"/>
          <w:lang w:val="uk-UA" w:eastAsia="uk-UA"/>
        </w:rPr>
        <w:t xml:space="preserve"> </w:t>
      </w:r>
    </w:p>
    <w:p w14:paraId="2C922F26" w14:textId="77777777" w:rsidR="005D1AC8" w:rsidRPr="006979B4" w:rsidRDefault="008676DD" w:rsidP="005D1AC8">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Достатнім доказом дії форс-мажорних обставин є документ, виданий Торгово-промисловою палатою України або іншим уповноваженим органом.</w:t>
      </w:r>
      <w:r w:rsidR="005D1AC8" w:rsidRPr="006979B4">
        <w:rPr>
          <w:rStyle w:val="FontStyle20"/>
          <w:sz w:val="24"/>
          <w:szCs w:val="24"/>
          <w:lang w:val="uk-UA" w:eastAsia="uk-UA"/>
        </w:rPr>
        <w:t xml:space="preserve"> </w:t>
      </w:r>
    </w:p>
    <w:p w14:paraId="7F277C9F" w14:textId="77777777" w:rsidR="009F2C34" w:rsidRPr="006979B4" w:rsidRDefault="008676DD" w:rsidP="009F2C34">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Сторона, стосовно якої мають місце обставини форс-мажору, які перешкоджають їй виконувати свої зобов</w:t>
      </w:r>
      <w:r w:rsidR="00942691" w:rsidRPr="006979B4">
        <w:rPr>
          <w:rStyle w:val="FontStyle20"/>
          <w:sz w:val="24"/>
          <w:szCs w:val="24"/>
          <w:lang w:val="uk-UA" w:eastAsia="uk-UA"/>
        </w:rPr>
        <w:t>’</w:t>
      </w:r>
      <w:r w:rsidRPr="006979B4">
        <w:rPr>
          <w:rStyle w:val="FontStyle20"/>
          <w:sz w:val="24"/>
          <w:szCs w:val="24"/>
          <w:lang w:val="uk-UA" w:eastAsia="uk-UA"/>
        </w:rPr>
        <w:t>язання за цим Договором, зобов</w:t>
      </w:r>
      <w:r w:rsidR="00942691" w:rsidRPr="006979B4">
        <w:rPr>
          <w:rStyle w:val="FontStyle20"/>
          <w:sz w:val="24"/>
          <w:szCs w:val="24"/>
          <w:lang w:val="uk-UA" w:eastAsia="uk-UA"/>
        </w:rPr>
        <w:t>’</w:t>
      </w:r>
      <w:r w:rsidRPr="006979B4">
        <w:rPr>
          <w:rStyle w:val="FontStyle20"/>
          <w:sz w:val="24"/>
          <w:szCs w:val="24"/>
          <w:lang w:val="uk-UA" w:eastAsia="uk-UA"/>
        </w:rPr>
        <w:t>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w:t>
      </w:r>
      <w:r w:rsidR="00B67626" w:rsidRPr="006979B4">
        <w:rPr>
          <w:rStyle w:val="FontStyle20"/>
          <w:sz w:val="24"/>
          <w:szCs w:val="24"/>
          <w:lang w:val="uk-UA" w:eastAsia="uk-UA"/>
        </w:rPr>
        <w:t>тися на настання таких обставин.</w:t>
      </w:r>
      <w:r w:rsidR="009F2C34" w:rsidRPr="006979B4">
        <w:rPr>
          <w:rStyle w:val="FontStyle20"/>
          <w:sz w:val="24"/>
          <w:szCs w:val="24"/>
          <w:lang w:val="uk-UA" w:eastAsia="uk-UA"/>
        </w:rPr>
        <w:t xml:space="preserve"> </w:t>
      </w:r>
    </w:p>
    <w:p w14:paraId="28E4EC54" w14:textId="77777777" w:rsidR="009F2C34" w:rsidRPr="006979B4" w:rsidRDefault="008676DD" w:rsidP="009F2C34">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Строк виконання зобов</w:t>
      </w:r>
      <w:r w:rsidR="00942691" w:rsidRPr="006979B4">
        <w:rPr>
          <w:rStyle w:val="FontStyle20"/>
          <w:sz w:val="24"/>
          <w:szCs w:val="24"/>
          <w:lang w:val="uk-UA" w:eastAsia="uk-UA"/>
        </w:rPr>
        <w:t>’</w:t>
      </w:r>
      <w:r w:rsidRPr="006979B4">
        <w:rPr>
          <w:rStyle w:val="FontStyle20"/>
          <w:sz w:val="24"/>
          <w:szCs w:val="24"/>
          <w:lang w:val="uk-UA" w:eastAsia="uk-UA"/>
        </w:rPr>
        <w:t>язань відкладається відповідно до часу, на протязі якого будуть діяти такі обставини.</w:t>
      </w:r>
      <w:r w:rsidR="009F2C34" w:rsidRPr="006979B4">
        <w:rPr>
          <w:rStyle w:val="FontStyle20"/>
          <w:sz w:val="24"/>
          <w:szCs w:val="24"/>
          <w:lang w:val="uk-UA" w:eastAsia="uk-UA"/>
        </w:rPr>
        <w:t xml:space="preserve"> </w:t>
      </w:r>
    </w:p>
    <w:p w14:paraId="714B2310" w14:textId="77777777" w:rsidR="009F2C34" w:rsidRPr="006979B4" w:rsidRDefault="008676DD" w:rsidP="009F2C34">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Якщо обставини форс-мажору тривають або, за обґрунтованими розрахунками триватимуть більше ніж 45 (сорок п</w:t>
      </w:r>
      <w:r w:rsidR="00942691" w:rsidRPr="006979B4">
        <w:rPr>
          <w:rStyle w:val="FontStyle20"/>
          <w:sz w:val="24"/>
          <w:szCs w:val="24"/>
          <w:lang w:val="uk-UA" w:eastAsia="uk-UA"/>
        </w:rPr>
        <w:t>’</w:t>
      </w:r>
      <w:r w:rsidRPr="006979B4">
        <w:rPr>
          <w:rStyle w:val="FontStyle20"/>
          <w:sz w:val="24"/>
          <w:szCs w:val="24"/>
          <w:lang w:val="uk-UA" w:eastAsia="uk-UA"/>
        </w:rPr>
        <w:t>ять) послідовних днів, кожна Сторона може припинити дію цього Договору, повідомивши іншу Сторону про це в письмовій формі.</w:t>
      </w:r>
      <w:r w:rsidR="009F2C34" w:rsidRPr="006979B4">
        <w:rPr>
          <w:rStyle w:val="FontStyle20"/>
          <w:sz w:val="24"/>
          <w:szCs w:val="24"/>
          <w:lang w:val="uk-UA" w:eastAsia="uk-UA"/>
        </w:rPr>
        <w:t xml:space="preserve"> </w:t>
      </w:r>
    </w:p>
    <w:p w14:paraId="6A8D00C4" w14:textId="77777777" w:rsidR="008676DD" w:rsidRPr="006979B4" w:rsidRDefault="008676DD" w:rsidP="009F2C34">
      <w:pPr>
        <w:pStyle w:val="Style12"/>
        <w:widowControl/>
        <w:numPr>
          <w:ilvl w:val="1"/>
          <w:numId w:val="36"/>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3E634508" w14:textId="77777777" w:rsidR="00001B5A" w:rsidRPr="006979B4" w:rsidRDefault="00001B5A" w:rsidP="00C52FA3">
      <w:pPr>
        <w:pStyle w:val="Style12"/>
        <w:widowControl/>
        <w:tabs>
          <w:tab w:val="left" w:pos="426"/>
        </w:tabs>
        <w:spacing w:before="53" w:line="240" w:lineRule="auto"/>
        <w:ind w:left="-567"/>
        <w:rPr>
          <w:rStyle w:val="FontStyle20"/>
          <w:sz w:val="24"/>
          <w:szCs w:val="24"/>
          <w:lang w:val="uk-UA" w:eastAsia="uk-UA"/>
        </w:rPr>
      </w:pPr>
    </w:p>
    <w:p w14:paraId="015C17FB" w14:textId="77777777" w:rsidR="00001B5A" w:rsidRPr="006979B4" w:rsidRDefault="00001B5A" w:rsidP="00C52FA3">
      <w:pPr>
        <w:pStyle w:val="Style12"/>
        <w:widowControl/>
        <w:tabs>
          <w:tab w:val="left" w:pos="426"/>
        </w:tabs>
        <w:spacing w:before="53" w:line="240" w:lineRule="auto"/>
        <w:ind w:left="-567"/>
        <w:jc w:val="center"/>
        <w:rPr>
          <w:rStyle w:val="FontStyle20"/>
          <w:b/>
          <w:sz w:val="24"/>
          <w:szCs w:val="24"/>
          <w:lang w:val="uk-UA" w:eastAsia="uk-UA"/>
        </w:rPr>
      </w:pPr>
      <w:r w:rsidRPr="006979B4">
        <w:rPr>
          <w:rStyle w:val="FontStyle20"/>
          <w:b/>
          <w:sz w:val="24"/>
          <w:szCs w:val="24"/>
          <w:lang w:val="uk-UA" w:eastAsia="uk-UA"/>
        </w:rPr>
        <w:t>X. Порядок вирішення спорів</w:t>
      </w:r>
    </w:p>
    <w:p w14:paraId="4510A404" w14:textId="77777777" w:rsidR="0023018F" w:rsidRPr="006979B4" w:rsidRDefault="00B3336D" w:rsidP="00C52FA3">
      <w:pPr>
        <w:pStyle w:val="Style12"/>
        <w:widowControl/>
        <w:tabs>
          <w:tab w:val="left" w:pos="426"/>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10.1. </w:t>
      </w:r>
      <w:r w:rsidR="00001B5A" w:rsidRPr="006979B4">
        <w:rPr>
          <w:rStyle w:val="FontStyle20"/>
          <w:sz w:val="24"/>
          <w:szCs w:val="24"/>
          <w:lang w:val="uk-UA" w:eastAsia="uk-UA"/>
        </w:rPr>
        <w:t>У випадку виникнення спорів щодо даного Договору чи в зв</w:t>
      </w:r>
      <w:r w:rsidR="00942691" w:rsidRPr="006979B4">
        <w:rPr>
          <w:rStyle w:val="FontStyle20"/>
          <w:sz w:val="24"/>
          <w:szCs w:val="24"/>
          <w:lang w:val="uk-UA" w:eastAsia="uk-UA"/>
        </w:rPr>
        <w:t>’</w:t>
      </w:r>
      <w:r w:rsidR="00001B5A" w:rsidRPr="006979B4">
        <w:rPr>
          <w:rStyle w:val="FontStyle20"/>
          <w:sz w:val="24"/>
          <w:szCs w:val="24"/>
          <w:lang w:val="uk-UA" w:eastAsia="uk-UA"/>
        </w:rPr>
        <w:t>язку з ним, всі розбіжності між</w:t>
      </w:r>
      <w:r w:rsidRPr="006979B4">
        <w:rPr>
          <w:rStyle w:val="FontStyle20"/>
          <w:sz w:val="24"/>
          <w:szCs w:val="24"/>
          <w:lang w:val="uk-UA" w:eastAsia="uk-UA"/>
        </w:rPr>
        <w:t xml:space="preserve"> </w:t>
      </w:r>
      <w:r w:rsidR="00001B5A" w:rsidRPr="006979B4">
        <w:rPr>
          <w:rStyle w:val="FontStyle20"/>
          <w:sz w:val="24"/>
          <w:szCs w:val="24"/>
          <w:lang w:val="uk-UA" w:eastAsia="uk-UA"/>
        </w:rPr>
        <w:t>Сторонами останні будуть намагатися врегулювати шляхом переговорів.</w:t>
      </w:r>
    </w:p>
    <w:p w14:paraId="2A711143" w14:textId="77777777" w:rsidR="00001B5A" w:rsidRPr="006979B4" w:rsidRDefault="00B3336D" w:rsidP="004650FC">
      <w:pPr>
        <w:pStyle w:val="Style12"/>
        <w:widowControl/>
        <w:tabs>
          <w:tab w:val="left" w:pos="426"/>
        </w:tabs>
        <w:spacing w:before="53" w:line="240" w:lineRule="auto"/>
        <w:ind w:left="-567"/>
        <w:rPr>
          <w:rStyle w:val="FontStyle20"/>
          <w:sz w:val="24"/>
          <w:szCs w:val="24"/>
          <w:lang w:val="uk-UA" w:eastAsia="uk-UA"/>
        </w:rPr>
      </w:pPr>
      <w:r w:rsidRPr="006979B4">
        <w:rPr>
          <w:rStyle w:val="FontStyle20"/>
          <w:sz w:val="24"/>
          <w:szCs w:val="24"/>
          <w:lang w:val="uk-UA" w:eastAsia="uk-UA"/>
        </w:rPr>
        <w:t xml:space="preserve">10.2. </w:t>
      </w:r>
      <w:r w:rsidR="00001B5A" w:rsidRPr="006979B4">
        <w:rPr>
          <w:rStyle w:val="FontStyle20"/>
          <w:sz w:val="24"/>
          <w:szCs w:val="24"/>
          <w:lang w:val="uk-UA" w:eastAsia="uk-UA"/>
        </w:rPr>
        <w:t>У випадку не врегулювання спорів та розбіжностей в рамках даного Договору, вони передаються на</w:t>
      </w:r>
      <w:r w:rsidR="004650FC" w:rsidRPr="006979B4">
        <w:rPr>
          <w:rStyle w:val="FontStyle20"/>
          <w:sz w:val="24"/>
          <w:szCs w:val="24"/>
          <w:lang w:val="uk-UA" w:eastAsia="uk-UA"/>
        </w:rPr>
        <w:t xml:space="preserve"> </w:t>
      </w:r>
      <w:r w:rsidR="00001B5A" w:rsidRPr="006979B4">
        <w:rPr>
          <w:rStyle w:val="FontStyle20"/>
          <w:sz w:val="24"/>
          <w:szCs w:val="24"/>
          <w:lang w:val="uk-UA" w:eastAsia="uk-UA"/>
        </w:rPr>
        <w:t>розгляд компетентного господарського суду України у відповідності з чинним законодавством України.</w:t>
      </w:r>
    </w:p>
    <w:p w14:paraId="4EAFF42E" w14:textId="77777777" w:rsidR="00304E8E" w:rsidRPr="006979B4" w:rsidRDefault="00304E8E" w:rsidP="004650FC">
      <w:pPr>
        <w:pStyle w:val="Style12"/>
        <w:widowControl/>
        <w:tabs>
          <w:tab w:val="left" w:pos="426"/>
        </w:tabs>
        <w:spacing w:before="53" w:line="240" w:lineRule="auto"/>
        <w:ind w:left="-567"/>
        <w:rPr>
          <w:rStyle w:val="FontStyle20"/>
          <w:sz w:val="24"/>
          <w:szCs w:val="24"/>
          <w:lang w:val="uk-UA" w:eastAsia="uk-UA"/>
        </w:rPr>
      </w:pPr>
    </w:p>
    <w:p w14:paraId="4F37756E" w14:textId="77777777" w:rsidR="00001B5A" w:rsidRPr="006979B4" w:rsidRDefault="00001B5A" w:rsidP="00FB2423">
      <w:pPr>
        <w:pStyle w:val="Style12"/>
        <w:widowControl/>
        <w:tabs>
          <w:tab w:val="left" w:pos="426"/>
        </w:tabs>
        <w:spacing w:before="53" w:line="240" w:lineRule="auto"/>
        <w:ind w:left="-567"/>
        <w:jc w:val="center"/>
        <w:rPr>
          <w:rStyle w:val="FontStyle20"/>
          <w:b/>
          <w:sz w:val="24"/>
          <w:szCs w:val="24"/>
          <w:lang w:val="uk-UA" w:eastAsia="uk-UA"/>
        </w:rPr>
      </w:pPr>
      <w:r w:rsidRPr="006979B4">
        <w:rPr>
          <w:rStyle w:val="FontStyle20"/>
          <w:b/>
          <w:sz w:val="24"/>
          <w:szCs w:val="24"/>
          <w:lang w:val="uk-UA" w:eastAsia="uk-UA"/>
        </w:rPr>
        <w:t>X</w:t>
      </w:r>
      <w:r w:rsidR="004B25FC" w:rsidRPr="006979B4">
        <w:rPr>
          <w:rStyle w:val="FontStyle20"/>
          <w:b/>
          <w:sz w:val="24"/>
          <w:szCs w:val="24"/>
          <w:lang w:val="uk-UA" w:eastAsia="uk-UA"/>
        </w:rPr>
        <w:t>I</w:t>
      </w:r>
      <w:r w:rsidRPr="006979B4">
        <w:rPr>
          <w:rStyle w:val="FontStyle20"/>
          <w:b/>
          <w:sz w:val="24"/>
          <w:szCs w:val="24"/>
          <w:lang w:val="uk-UA" w:eastAsia="uk-UA"/>
        </w:rPr>
        <w:t>. Строк дії Договору та інші умови</w:t>
      </w:r>
    </w:p>
    <w:p w14:paraId="1DA0EC4F" w14:textId="7AADBA5B" w:rsidR="004B25FC" w:rsidRPr="006979B4" w:rsidRDefault="00001B5A" w:rsidP="002869FE">
      <w:pPr>
        <w:pStyle w:val="Style12"/>
        <w:widowControl/>
        <w:numPr>
          <w:ilvl w:val="1"/>
          <w:numId w:val="37"/>
        </w:numPr>
        <w:tabs>
          <w:tab w:val="left" w:pos="0"/>
          <w:tab w:val="left" w:pos="284"/>
        </w:tabs>
        <w:spacing w:before="53" w:line="240" w:lineRule="auto"/>
        <w:ind w:left="-567" w:firstLine="0"/>
        <w:rPr>
          <w:rStyle w:val="FontStyle20"/>
          <w:sz w:val="24"/>
          <w:szCs w:val="24"/>
          <w:lang w:val="uk-UA" w:eastAsia="uk-UA"/>
        </w:rPr>
      </w:pPr>
      <w:r w:rsidRPr="006979B4">
        <w:rPr>
          <w:rStyle w:val="FontStyle20"/>
          <w:sz w:val="24"/>
          <w:szCs w:val="24"/>
          <w:lang w:val="uk-UA" w:eastAsia="uk-UA"/>
        </w:rPr>
        <w:lastRenderedPageBreak/>
        <w:t>Цей Договір набирає чинності з дати його підписання обома Сторонами та скріплення печатками Сторін (дата, вказана у верхньому правому куті першої сторінки Договору)</w:t>
      </w:r>
      <w:r w:rsidR="00B54519" w:rsidRPr="006979B4">
        <w:rPr>
          <w:rStyle w:val="FontStyle20"/>
          <w:sz w:val="24"/>
          <w:szCs w:val="24"/>
          <w:lang w:val="uk-UA" w:eastAsia="uk-UA"/>
        </w:rPr>
        <w:t xml:space="preserve"> </w:t>
      </w:r>
      <w:r w:rsidRPr="006979B4">
        <w:rPr>
          <w:rStyle w:val="FontStyle20"/>
          <w:sz w:val="24"/>
          <w:szCs w:val="24"/>
          <w:lang w:val="uk-UA" w:eastAsia="uk-UA"/>
        </w:rPr>
        <w:t>і</w:t>
      </w:r>
      <w:r w:rsidR="009A123D" w:rsidRPr="006979B4">
        <w:rPr>
          <w:rStyle w:val="FontStyle20"/>
          <w:sz w:val="24"/>
          <w:szCs w:val="24"/>
          <w:lang w:val="uk-UA" w:eastAsia="uk-UA"/>
        </w:rPr>
        <w:t xml:space="preserve">, </w:t>
      </w:r>
      <w:r w:rsidR="002869FE" w:rsidRPr="006979B4">
        <w:rPr>
          <w:rStyle w:val="FontStyle20"/>
          <w:b/>
          <w:sz w:val="24"/>
          <w:szCs w:val="24"/>
          <w:lang w:val="uk-UA" w:eastAsia="uk-UA"/>
        </w:rPr>
        <w:t xml:space="preserve">діє до </w:t>
      </w:r>
      <w:r w:rsidR="000775AF" w:rsidRPr="006979B4">
        <w:rPr>
          <w:rStyle w:val="FontStyle20"/>
          <w:b/>
          <w:sz w:val="24"/>
          <w:szCs w:val="24"/>
          <w:lang w:val="uk-UA" w:eastAsia="uk-UA"/>
        </w:rPr>
        <w:t xml:space="preserve">07:00 години </w:t>
      </w:r>
      <w:r w:rsidR="000775AF" w:rsidRPr="006979B4">
        <w:rPr>
          <w:rStyle w:val="FontStyle20"/>
          <w:bCs/>
          <w:sz w:val="24"/>
          <w:szCs w:val="24"/>
          <w:lang w:val="uk-UA" w:eastAsia="uk-UA"/>
        </w:rPr>
        <w:t>за київським часом</w:t>
      </w:r>
      <w:r w:rsidRPr="006979B4">
        <w:rPr>
          <w:rStyle w:val="FontStyle20"/>
          <w:b/>
          <w:sz w:val="24"/>
          <w:szCs w:val="24"/>
          <w:lang w:val="uk-UA" w:eastAsia="uk-UA"/>
        </w:rPr>
        <w:t xml:space="preserve"> </w:t>
      </w:r>
      <w:r w:rsidR="000775AF" w:rsidRPr="006979B4">
        <w:rPr>
          <w:rStyle w:val="FontStyle20"/>
          <w:b/>
          <w:sz w:val="24"/>
          <w:szCs w:val="24"/>
          <w:lang w:val="uk-UA" w:eastAsia="uk-UA"/>
        </w:rPr>
        <w:t>01 січня 2021 року</w:t>
      </w:r>
      <w:r w:rsidR="000E75A0" w:rsidRPr="006979B4">
        <w:rPr>
          <w:rStyle w:val="FontStyle20"/>
          <w:sz w:val="24"/>
          <w:szCs w:val="24"/>
          <w:lang w:val="uk-UA" w:eastAsia="uk-UA"/>
        </w:rPr>
        <w:t>,</w:t>
      </w:r>
      <w:r w:rsidRPr="006979B4">
        <w:rPr>
          <w:rStyle w:val="FontStyle20"/>
          <w:sz w:val="24"/>
          <w:szCs w:val="24"/>
          <w:lang w:val="uk-UA" w:eastAsia="uk-UA"/>
        </w:rPr>
        <w:t xml:space="preserve"> в частині постачання газу, а в частині</w:t>
      </w:r>
      <w:r w:rsidR="00B54519" w:rsidRPr="006979B4">
        <w:rPr>
          <w:rStyle w:val="FontStyle20"/>
          <w:sz w:val="24"/>
          <w:szCs w:val="24"/>
          <w:lang w:val="uk-UA" w:eastAsia="uk-UA"/>
        </w:rPr>
        <w:t xml:space="preserve"> </w:t>
      </w:r>
      <w:r w:rsidRPr="006979B4">
        <w:rPr>
          <w:rStyle w:val="FontStyle20"/>
          <w:sz w:val="24"/>
          <w:szCs w:val="24"/>
          <w:lang w:val="uk-UA" w:eastAsia="uk-UA"/>
        </w:rPr>
        <w:t>взаєморозрахунків - до повного виконання Сторонами взятих на себе зобов</w:t>
      </w:r>
      <w:r w:rsidR="00942691" w:rsidRPr="006979B4">
        <w:rPr>
          <w:rStyle w:val="FontStyle20"/>
          <w:sz w:val="24"/>
          <w:szCs w:val="24"/>
          <w:lang w:val="uk-UA" w:eastAsia="uk-UA"/>
        </w:rPr>
        <w:t>’</w:t>
      </w:r>
      <w:r w:rsidRPr="006979B4">
        <w:rPr>
          <w:rStyle w:val="FontStyle20"/>
          <w:sz w:val="24"/>
          <w:szCs w:val="24"/>
          <w:lang w:val="uk-UA" w:eastAsia="uk-UA"/>
        </w:rPr>
        <w:t>язань. Всі доповнення, зміни та додатки до цього Договору, а також щодо розірвання або припинення Договору, виконуються у вигляді Додаткових угод</w:t>
      </w:r>
      <w:r w:rsidR="00157481" w:rsidRPr="006979B4">
        <w:rPr>
          <w:rStyle w:val="FontStyle20"/>
          <w:sz w:val="24"/>
          <w:szCs w:val="24"/>
          <w:lang w:val="uk-UA" w:eastAsia="uk-UA"/>
        </w:rPr>
        <w:t xml:space="preserve"> </w:t>
      </w:r>
      <w:r w:rsidR="00A84E7A" w:rsidRPr="006979B4">
        <w:rPr>
          <w:rStyle w:val="FontStyle20"/>
          <w:sz w:val="24"/>
          <w:szCs w:val="24"/>
          <w:lang w:val="uk-UA" w:eastAsia="uk-UA"/>
        </w:rPr>
        <w:t xml:space="preserve">та/або </w:t>
      </w:r>
      <w:r w:rsidR="00157481" w:rsidRPr="006979B4">
        <w:rPr>
          <w:rStyle w:val="FontStyle20"/>
          <w:sz w:val="24"/>
          <w:szCs w:val="24"/>
          <w:lang w:val="uk-UA" w:eastAsia="uk-UA"/>
        </w:rPr>
        <w:t>Спец</w:t>
      </w:r>
      <w:r w:rsidR="00942691" w:rsidRPr="006979B4">
        <w:rPr>
          <w:rStyle w:val="FontStyle20"/>
          <w:sz w:val="24"/>
          <w:szCs w:val="24"/>
          <w:lang w:val="uk-UA" w:eastAsia="uk-UA"/>
        </w:rPr>
        <w:t>и</w:t>
      </w:r>
      <w:r w:rsidR="00157481" w:rsidRPr="006979B4">
        <w:rPr>
          <w:rStyle w:val="FontStyle20"/>
          <w:sz w:val="24"/>
          <w:szCs w:val="24"/>
          <w:lang w:val="uk-UA" w:eastAsia="uk-UA"/>
        </w:rPr>
        <w:t>фікацій</w:t>
      </w:r>
      <w:r w:rsidRPr="006979B4">
        <w:rPr>
          <w:rStyle w:val="FontStyle20"/>
          <w:sz w:val="24"/>
          <w:szCs w:val="24"/>
          <w:lang w:val="uk-UA" w:eastAsia="uk-UA"/>
        </w:rPr>
        <w:t xml:space="preserve">, які підписуються Сторонами і </w:t>
      </w:r>
      <w:r w:rsidR="00144242" w:rsidRPr="006979B4">
        <w:rPr>
          <w:rStyle w:val="FontStyle20"/>
          <w:sz w:val="24"/>
          <w:szCs w:val="24"/>
          <w:lang w:val="uk-UA" w:eastAsia="uk-UA"/>
        </w:rPr>
        <w:t>є</w:t>
      </w:r>
      <w:r w:rsidRPr="006979B4">
        <w:rPr>
          <w:rStyle w:val="FontStyle20"/>
          <w:sz w:val="24"/>
          <w:szCs w:val="24"/>
          <w:lang w:val="uk-UA" w:eastAsia="uk-UA"/>
        </w:rPr>
        <w:t xml:space="preserve"> його невід</w:t>
      </w:r>
      <w:r w:rsidR="00942691" w:rsidRPr="006979B4">
        <w:rPr>
          <w:rStyle w:val="FontStyle20"/>
          <w:sz w:val="24"/>
          <w:szCs w:val="24"/>
          <w:lang w:val="uk-UA" w:eastAsia="uk-UA"/>
        </w:rPr>
        <w:t>’</w:t>
      </w:r>
      <w:r w:rsidRPr="006979B4">
        <w:rPr>
          <w:rStyle w:val="FontStyle20"/>
          <w:sz w:val="24"/>
          <w:szCs w:val="24"/>
          <w:lang w:val="uk-UA" w:eastAsia="uk-UA"/>
        </w:rPr>
        <w:t>ємними частинами.</w:t>
      </w:r>
    </w:p>
    <w:p w14:paraId="41964307" w14:textId="77777777" w:rsidR="004B25FC" w:rsidRPr="006979B4" w:rsidRDefault="00463AD5" w:rsidP="00C52FA3">
      <w:pPr>
        <w:pStyle w:val="Style12"/>
        <w:widowControl/>
        <w:numPr>
          <w:ilvl w:val="1"/>
          <w:numId w:val="37"/>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Одностороння відмова від виконанн</w:t>
      </w:r>
      <w:r w:rsidR="004B25FC" w:rsidRPr="006979B4">
        <w:rPr>
          <w:rStyle w:val="FontStyle20"/>
          <w:sz w:val="24"/>
          <w:szCs w:val="24"/>
          <w:lang w:val="uk-UA" w:eastAsia="uk-UA"/>
        </w:rPr>
        <w:t xml:space="preserve">я умов Договору не допускається. </w:t>
      </w:r>
    </w:p>
    <w:p w14:paraId="3C964374" w14:textId="77777777" w:rsidR="004B25FC" w:rsidRPr="006979B4" w:rsidRDefault="00001B5A" w:rsidP="00C52FA3">
      <w:pPr>
        <w:pStyle w:val="Style12"/>
        <w:widowControl/>
        <w:numPr>
          <w:ilvl w:val="1"/>
          <w:numId w:val="37"/>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Факсові копії цього Договору та додаткових угод до нього мають юридичну силу до моменту отримання Сторонами їх </w:t>
      </w:r>
      <w:r w:rsidR="004B25FC" w:rsidRPr="006979B4">
        <w:rPr>
          <w:rStyle w:val="FontStyle20"/>
          <w:sz w:val="24"/>
          <w:szCs w:val="24"/>
          <w:lang w:val="uk-UA" w:eastAsia="uk-UA"/>
        </w:rPr>
        <w:t>оригіналів.</w:t>
      </w:r>
    </w:p>
    <w:p w14:paraId="6BA67FCC" w14:textId="77777777" w:rsidR="004B25FC" w:rsidRPr="006979B4" w:rsidRDefault="00001B5A" w:rsidP="00C52FA3">
      <w:pPr>
        <w:pStyle w:val="Style12"/>
        <w:widowControl/>
        <w:numPr>
          <w:ilvl w:val="1"/>
          <w:numId w:val="37"/>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Сторони використовують для обміну податковими накладними програмне забезпечення системи «</w:t>
      </w:r>
      <w:proofErr w:type="spellStart"/>
      <w:r w:rsidRPr="006979B4">
        <w:rPr>
          <w:rStyle w:val="FontStyle20"/>
          <w:sz w:val="24"/>
          <w:szCs w:val="24"/>
          <w:lang w:val="uk-UA" w:eastAsia="uk-UA"/>
        </w:rPr>
        <w:t>M.E.DocIS</w:t>
      </w:r>
      <w:proofErr w:type="spellEnd"/>
      <w:r w:rsidRPr="006979B4">
        <w:rPr>
          <w:rStyle w:val="FontStyle20"/>
          <w:sz w:val="24"/>
          <w:szCs w:val="24"/>
          <w:lang w:val="uk-UA" w:eastAsia="uk-UA"/>
        </w:rPr>
        <w:t>»</w:t>
      </w:r>
      <w:r w:rsidR="00E55734" w:rsidRPr="006979B4">
        <w:rPr>
          <w:rStyle w:val="FontStyle20"/>
          <w:sz w:val="24"/>
          <w:szCs w:val="24"/>
          <w:lang w:val="uk-UA" w:eastAsia="uk-UA"/>
        </w:rPr>
        <w:t>.</w:t>
      </w:r>
    </w:p>
    <w:p w14:paraId="6D8199F6" w14:textId="77777777" w:rsidR="00C96480" w:rsidRPr="006979B4" w:rsidRDefault="002A6234" w:rsidP="00C52FA3">
      <w:pPr>
        <w:pStyle w:val="Style12"/>
        <w:widowControl/>
        <w:numPr>
          <w:ilvl w:val="1"/>
          <w:numId w:val="37"/>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Цей Договір укладено в двох примірниках, які мають однакову юридичну силу, один з них зберігається у </w:t>
      </w:r>
      <w:r w:rsidRPr="006979B4">
        <w:rPr>
          <w:rStyle w:val="FontStyle20"/>
          <w:b/>
          <w:sz w:val="24"/>
          <w:szCs w:val="24"/>
          <w:lang w:val="uk-UA" w:eastAsia="uk-UA"/>
        </w:rPr>
        <w:t>Постачальника</w:t>
      </w:r>
      <w:r w:rsidRPr="006979B4">
        <w:rPr>
          <w:rStyle w:val="FontStyle20"/>
          <w:sz w:val="24"/>
          <w:szCs w:val="24"/>
          <w:lang w:val="uk-UA" w:eastAsia="uk-UA"/>
        </w:rPr>
        <w:t xml:space="preserve">, другий - у </w:t>
      </w:r>
      <w:r w:rsidRPr="006979B4">
        <w:rPr>
          <w:rStyle w:val="FontStyle20"/>
          <w:b/>
          <w:sz w:val="24"/>
          <w:szCs w:val="24"/>
          <w:lang w:val="uk-UA" w:eastAsia="uk-UA"/>
        </w:rPr>
        <w:t>Споживача</w:t>
      </w:r>
      <w:r w:rsidRPr="006979B4">
        <w:rPr>
          <w:rStyle w:val="FontStyle20"/>
          <w:sz w:val="24"/>
          <w:szCs w:val="24"/>
          <w:lang w:val="uk-UA" w:eastAsia="uk-UA"/>
        </w:rPr>
        <w:t xml:space="preserve">. </w:t>
      </w:r>
    </w:p>
    <w:p w14:paraId="1FFC5F17" w14:textId="77777777" w:rsidR="00760C02" w:rsidRPr="006979B4" w:rsidRDefault="00760C02" w:rsidP="00C52FA3">
      <w:pPr>
        <w:pStyle w:val="Style12"/>
        <w:widowControl/>
        <w:numPr>
          <w:ilvl w:val="1"/>
          <w:numId w:val="37"/>
        </w:numPr>
        <w:tabs>
          <w:tab w:val="left" w:pos="0"/>
          <w:tab w:val="left" w:pos="284"/>
          <w:tab w:val="left" w:pos="426"/>
        </w:tabs>
        <w:spacing w:before="53" w:line="240" w:lineRule="auto"/>
        <w:ind w:left="-567" w:firstLine="0"/>
        <w:rPr>
          <w:rStyle w:val="FontStyle20"/>
          <w:sz w:val="24"/>
          <w:szCs w:val="24"/>
          <w:lang w:val="uk-UA" w:eastAsia="uk-UA"/>
        </w:rPr>
      </w:pPr>
      <w:r w:rsidRPr="006979B4">
        <w:rPr>
          <w:rStyle w:val="FontStyle20"/>
          <w:sz w:val="24"/>
          <w:szCs w:val="24"/>
          <w:lang w:val="uk-UA" w:eastAsia="uk-UA"/>
        </w:rPr>
        <w:t xml:space="preserve">Кредитор, який відступає право вимоги по цьому Договору іншій особі </w:t>
      </w:r>
      <w:r w:rsidR="00E55734" w:rsidRPr="006979B4">
        <w:rPr>
          <w:rStyle w:val="FontStyle20"/>
          <w:sz w:val="24"/>
          <w:szCs w:val="24"/>
          <w:lang w:val="uk-UA" w:eastAsia="uk-UA"/>
        </w:rPr>
        <w:t>у</w:t>
      </w:r>
      <w:r w:rsidRPr="006979B4">
        <w:rPr>
          <w:rStyle w:val="FontStyle20"/>
          <w:sz w:val="24"/>
          <w:szCs w:val="24"/>
          <w:lang w:val="uk-UA" w:eastAsia="uk-UA"/>
        </w:rPr>
        <w:t xml:space="preserve"> порядку ст.</w:t>
      </w:r>
      <w:r w:rsidR="00E55734" w:rsidRPr="006979B4">
        <w:rPr>
          <w:rStyle w:val="FontStyle20"/>
          <w:sz w:val="24"/>
          <w:szCs w:val="24"/>
          <w:lang w:val="uk-UA" w:eastAsia="uk-UA"/>
        </w:rPr>
        <w:t xml:space="preserve"> </w:t>
      </w:r>
      <w:r w:rsidRPr="006979B4">
        <w:rPr>
          <w:rStyle w:val="FontStyle20"/>
          <w:sz w:val="24"/>
          <w:szCs w:val="24"/>
          <w:lang w:val="uk-UA" w:eastAsia="uk-UA"/>
        </w:rPr>
        <w:t>516 Цивільного кодексу України, зобов</w:t>
      </w:r>
      <w:r w:rsidR="00942691" w:rsidRPr="006979B4">
        <w:rPr>
          <w:rStyle w:val="FontStyle20"/>
          <w:sz w:val="24"/>
          <w:szCs w:val="24"/>
          <w:lang w:val="uk-UA" w:eastAsia="uk-UA"/>
        </w:rPr>
        <w:t>’</w:t>
      </w:r>
      <w:r w:rsidRPr="006979B4">
        <w:rPr>
          <w:rStyle w:val="FontStyle20"/>
          <w:sz w:val="24"/>
          <w:szCs w:val="24"/>
          <w:lang w:val="uk-UA" w:eastAsia="uk-UA"/>
        </w:rPr>
        <w:t xml:space="preserve">язаний узгодити таке відступлення права вимоги. У разі невиконання вказаної умови договір про відступлення права вимоги </w:t>
      </w:r>
      <w:r w:rsidR="00942691" w:rsidRPr="006979B4">
        <w:rPr>
          <w:rStyle w:val="FontStyle20"/>
          <w:sz w:val="24"/>
          <w:szCs w:val="24"/>
          <w:lang w:val="uk-UA" w:eastAsia="uk-UA"/>
        </w:rPr>
        <w:t>в</w:t>
      </w:r>
      <w:r w:rsidRPr="006979B4">
        <w:rPr>
          <w:rStyle w:val="FontStyle20"/>
          <w:sz w:val="24"/>
          <w:szCs w:val="24"/>
          <w:lang w:val="uk-UA" w:eastAsia="uk-UA"/>
        </w:rPr>
        <w:t>важається недійсним.</w:t>
      </w:r>
    </w:p>
    <w:p w14:paraId="2FD8BE69" w14:textId="77777777" w:rsidR="008676DD" w:rsidRPr="006979B4" w:rsidRDefault="008676DD" w:rsidP="00E55734">
      <w:pPr>
        <w:pStyle w:val="Style12"/>
        <w:widowControl/>
        <w:tabs>
          <w:tab w:val="left" w:pos="0"/>
          <w:tab w:val="left" w:pos="426"/>
        </w:tabs>
        <w:spacing w:before="53" w:line="240" w:lineRule="auto"/>
        <w:rPr>
          <w:rStyle w:val="FontStyle20"/>
          <w:sz w:val="24"/>
          <w:szCs w:val="24"/>
          <w:lang w:val="uk-UA" w:eastAsia="uk-UA"/>
        </w:rPr>
      </w:pPr>
    </w:p>
    <w:p w14:paraId="290D9FCE" w14:textId="77777777" w:rsidR="002A6234" w:rsidRPr="006979B4" w:rsidRDefault="000033AA" w:rsidP="00FB2423">
      <w:pPr>
        <w:widowControl/>
        <w:tabs>
          <w:tab w:val="left" w:pos="7509"/>
        </w:tabs>
        <w:autoSpaceDE/>
        <w:autoSpaceDN/>
        <w:adjustRightInd/>
        <w:spacing w:before="53"/>
        <w:ind w:left="-567"/>
        <w:jc w:val="center"/>
        <w:outlineLvl w:val="1"/>
        <w:rPr>
          <w:rStyle w:val="FontStyle20"/>
          <w:b/>
          <w:sz w:val="24"/>
          <w:szCs w:val="24"/>
          <w:lang w:val="uk-UA" w:eastAsia="uk-UA"/>
        </w:rPr>
      </w:pPr>
      <w:bookmarkStart w:id="2" w:name="bookmark15"/>
      <w:r w:rsidRPr="006979B4">
        <w:rPr>
          <w:rStyle w:val="FontStyle20"/>
          <w:b/>
          <w:sz w:val="24"/>
          <w:szCs w:val="24"/>
          <w:lang w:val="uk-UA" w:eastAsia="uk-UA"/>
        </w:rPr>
        <w:t>XII</w:t>
      </w:r>
      <w:r w:rsidR="002A6234" w:rsidRPr="006979B4">
        <w:rPr>
          <w:rStyle w:val="FontStyle20"/>
          <w:b/>
          <w:sz w:val="24"/>
          <w:szCs w:val="24"/>
          <w:lang w:val="uk-UA" w:eastAsia="uk-UA"/>
        </w:rPr>
        <w:t xml:space="preserve"> Реквізити сторін:</w:t>
      </w:r>
    </w:p>
    <w:tbl>
      <w:tblPr>
        <w:tblW w:w="10490" w:type="dxa"/>
        <w:tblInd w:w="-709" w:type="dxa"/>
        <w:tblLayout w:type="fixed"/>
        <w:tblLook w:val="04A0" w:firstRow="1" w:lastRow="0" w:firstColumn="1" w:lastColumn="0" w:noHBand="0" w:noVBand="1"/>
      </w:tblPr>
      <w:tblGrid>
        <w:gridCol w:w="5245"/>
        <w:gridCol w:w="5245"/>
      </w:tblGrid>
      <w:tr w:rsidR="00ED6411" w:rsidRPr="006979B4" w14:paraId="33734B04" w14:textId="77777777" w:rsidTr="001C3C1E">
        <w:trPr>
          <w:trHeight w:val="5944"/>
        </w:trPr>
        <w:tc>
          <w:tcPr>
            <w:tcW w:w="5245" w:type="dxa"/>
          </w:tcPr>
          <w:p w14:paraId="0AB87DA0" w14:textId="77777777" w:rsidR="00ED6411" w:rsidRPr="006979B4" w:rsidRDefault="00ED6411" w:rsidP="0069409B">
            <w:pPr>
              <w:widowControl/>
              <w:autoSpaceDE/>
              <w:autoSpaceDN/>
              <w:adjustRightInd/>
              <w:ind w:right="-1141"/>
              <w:rPr>
                <w:b/>
                <w:lang w:val="uk-UA"/>
              </w:rPr>
            </w:pPr>
            <w:r w:rsidRPr="006979B4">
              <w:rPr>
                <w:b/>
                <w:lang w:val="uk-UA"/>
              </w:rPr>
              <w:t>Постачальник</w:t>
            </w:r>
          </w:p>
          <w:p w14:paraId="62B3E5A6" w14:textId="19D94559" w:rsidR="00ED6411" w:rsidRPr="006979B4" w:rsidRDefault="00ED6411" w:rsidP="0069409B">
            <w:pPr>
              <w:widowControl/>
              <w:autoSpaceDE/>
              <w:autoSpaceDN/>
              <w:adjustRightInd/>
              <w:ind w:right="-2"/>
              <w:rPr>
                <w:snapToGrid w:val="0"/>
                <w:lang w:val="uk-UA"/>
              </w:rPr>
            </w:pPr>
          </w:p>
        </w:tc>
        <w:tc>
          <w:tcPr>
            <w:tcW w:w="5245" w:type="dxa"/>
          </w:tcPr>
          <w:p w14:paraId="2A7E0598" w14:textId="77777777" w:rsidR="00ED6411" w:rsidRPr="006979B4" w:rsidRDefault="00ED6411" w:rsidP="0069409B">
            <w:pPr>
              <w:keepNext/>
              <w:widowControl/>
              <w:autoSpaceDE/>
              <w:autoSpaceDN/>
              <w:adjustRightInd/>
              <w:ind w:right="-2"/>
              <w:outlineLvl w:val="1"/>
              <w:rPr>
                <w:b/>
                <w:bCs/>
                <w:iCs/>
                <w:lang w:val="uk-UA"/>
              </w:rPr>
            </w:pPr>
            <w:r w:rsidRPr="006979B4">
              <w:rPr>
                <w:b/>
                <w:bCs/>
                <w:iCs/>
                <w:lang w:val="uk-UA"/>
              </w:rPr>
              <w:t>Споживач</w:t>
            </w:r>
          </w:p>
          <w:p w14:paraId="160AB29F" w14:textId="06453919" w:rsidR="00ED6411" w:rsidRPr="006979B4" w:rsidRDefault="00ED6411" w:rsidP="003B1320">
            <w:pPr>
              <w:widowControl/>
              <w:tabs>
                <w:tab w:val="left" w:leader="underscore" w:pos="4162"/>
              </w:tabs>
              <w:autoSpaceDE/>
              <w:autoSpaceDN/>
              <w:adjustRightInd/>
              <w:ind w:right="109"/>
              <w:rPr>
                <w:b/>
                <w:lang w:val="uk-UA"/>
              </w:rPr>
            </w:pPr>
          </w:p>
        </w:tc>
      </w:tr>
      <w:bookmarkEnd w:id="2"/>
    </w:tbl>
    <w:p w14:paraId="7BF29BB3" w14:textId="77777777" w:rsidR="00C16B98" w:rsidRPr="006979B4" w:rsidRDefault="00C16B98">
      <w:pPr>
        <w:widowControl/>
        <w:autoSpaceDE/>
        <w:autoSpaceDN/>
        <w:adjustRightInd/>
        <w:rPr>
          <w:rStyle w:val="FontStyle20"/>
          <w:sz w:val="22"/>
          <w:szCs w:val="22"/>
          <w:lang w:val="uk-UA" w:eastAsia="uk-UA"/>
        </w:rPr>
      </w:pPr>
      <w:r w:rsidRPr="006979B4">
        <w:rPr>
          <w:rStyle w:val="FontStyle20"/>
          <w:sz w:val="22"/>
          <w:szCs w:val="22"/>
          <w:lang w:val="uk-UA" w:eastAsia="uk-UA"/>
        </w:rPr>
        <w:br w:type="page"/>
      </w:r>
    </w:p>
    <w:p w14:paraId="75C6F7CC" w14:textId="77777777" w:rsidR="00C16B98" w:rsidRPr="006979B4" w:rsidRDefault="00C16B98" w:rsidP="00C16B98">
      <w:pPr>
        <w:jc w:val="right"/>
        <w:rPr>
          <w:color w:val="000000"/>
          <w:sz w:val="21"/>
          <w:szCs w:val="22"/>
          <w:lang w:val="uk-UA"/>
        </w:rPr>
      </w:pPr>
      <w:r w:rsidRPr="006979B4">
        <w:rPr>
          <w:color w:val="000000"/>
          <w:sz w:val="21"/>
          <w:szCs w:val="22"/>
          <w:lang w:val="uk-UA"/>
        </w:rPr>
        <w:lastRenderedPageBreak/>
        <w:t xml:space="preserve">Додаток № 1 </w:t>
      </w:r>
    </w:p>
    <w:p w14:paraId="6D1D4272" w14:textId="7600B6E1" w:rsidR="00C16B98" w:rsidRPr="006979B4" w:rsidRDefault="00C16B98" w:rsidP="00C16B98">
      <w:pPr>
        <w:jc w:val="right"/>
        <w:rPr>
          <w:color w:val="000000"/>
          <w:sz w:val="21"/>
          <w:szCs w:val="22"/>
          <w:lang w:val="uk-UA"/>
        </w:rPr>
      </w:pPr>
      <w:r w:rsidRPr="006979B4">
        <w:rPr>
          <w:color w:val="000000"/>
          <w:sz w:val="21"/>
          <w:szCs w:val="22"/>
          <w:lang w:val="uk-UA"/>
        </w:rPr>
        <w:t xml:space="preserve">До Договору № на постачання природного газу </w:t>
      </w:r>
    </w:p>
    <w:p w14:paraId="168AFAA4" w14:textId="1474BDD1" w:rsidR="00C16B98" w:rsidRPr="006979B4" w:rsidRDefault="00C16B98" w:rsidP="00C16B98">
      <w:pPr>
        <w:jc w:val="right"/>
        <w:rPr>
          <w:color w:val="000000"/>
          <w:sz w:val="21"/>
          <w:szCs w:val="22"/>
          <w:lang w:val="uk-UA"/>
        </w:rPr>
      </w:pPr>
      <w:r w:rsidRPr="006979B4">
        <w:rPr>
          <w:color w:val="000000"/>
          <w:sz w:val="21"/>
          <w:szCs w:val="22"/>
          <w:lang w:val="uk-UA"/>
        </w:rPr>
        <w:t>від «року</w:t>
      </w:r>
    </w:p>
    <w:p w14:paraId="6CBE165B" w14:textId="77777777" w:rsidR="00C16B98" w:rsidRPr="006979B4" w:rsidRDefault="00C16B98" w:rsidP="00C16B98">
      <w:pPr>
        <w:jc w:val="right"/>
        <w:rPr>
          <w:color w:val="000000"/>
          <w:sz w:val="21"/>
          <w:szCs w:val="22"/>
          <w:lang w:val="uk-UA"/>
        </w:rPr>
      </w:pPr>
    </w:p>
    <w:p w14:paraId="536C846A" w14:textId="77777777" w:rsidR="00C16B98" w:rsidRPr="006979B4" w:rsidRDefault="00C16B98" w:rsidP="00C16B98">
      <w:pPr>
        <w:jc w:val="center"/>
        <w:rPr>
          <w:color w:val="000000"/>
          <w:sz w:val="21"/>
          <w:szCs w:val="22"/>
          <w:lang w:val="uk-UA"/>
        </w:rPr>
      </w:pPr>
      <w:r w:rsidRPr="006979B4">
        <w:rPr>
          <w:color w:val="000000"/>
          <w:sz w:val="21"/>
          <w:szCs w:val="22"/>
          <w:lang w:val="uk-UA"/>
        </w:rPr>
        <w:t>ГРАФІК ПОСТАЧАННЯ ГАЗУ ТА ЗАМОВЛЕННЯ (БРОНЮВАННЯ) ПОТУЖНОСТІ,</w:t>
      </w:r>
    </w:p>
    <w:p w14:paraId="0520AAF5" w14:textId="60D5BC7E" w:rsidR="00C16B98" w:rsidRPr="006979B4" w:rsidRDefault="00C16B98" w:rsidP="00C16B98">
      <w:pPr>
        <w:jc w:val="center"/>
        <w:rPr>
          <w:color w:val="000000"/>
          <w:sz w:val="21"/>
          <w:szCs w:val="22"/>
          <w:lang w:val="uk-UA"/>
        </w:rPr>
      </w:pPr>
      <w:r w:rsidRPr="006979B4">
        <w:rPr>
          <w:color w:val="000000"/>
          <w:sz w:val="21"/>
          <w:szCs w:val="22"/>
          <w:lang w:val="uk-UA"/>
        </w:rPr>
        <w:t>узгоджений сторонами «__» ____________ 20</w:t>
      </w:r>
      <w:r w:rsidR="00BD2335">
        <w:rPr>
          <w:color w:val="000000"/>
          <w:sz w:val="21"/>
          <w:szCs w:val="22"/>
          <w:lang w:val="uk-UA"/>
        </w:rPr>
        <w:t>20</w:t>
      </w:r>
      <w:bookmarkStart w:id="3" w:name="_GoBack"/>
      <w:bookmarkEnd w:id="3"/>
      <w:r w:rsidRPr="006979B4">
        <w:rPr>
          <w:color w:val="000000"/>
          <w:sz w:val="21"/>
          <w:szCs w:val="22"/>
          <w:lang w:val="uk-UA"/>
        </w:rPr>
        <w:t xml:space="preserve"> року,</w:t>
      </w:r>
    </w:p>
    <w:p w14:paraId="514B2151" w14:textId="46CE7FB7" w:rsidR="00C16B98" w:rsidRPr="006979B4" w:rsidRDefault="00C16B98" w:rsidP="00C16B98">
      <w:pPr>
        <w:jc w:val="center"/>
        <w:rPr>
          <w:color w:val="000000"/>
          <w:sz w:val="21"/>
          <w:szCs w:val="22"/>
          <w:lang w:val="uk-UA"/>
        </w:rPr>
      </w:pPr>
      <w:r w:rsidRPr="006979B4">
        <w:rPr>
          <w:color w:val="000000"/>
          <w:sz w:val="21"/>
          <w:szCs w:val="22"/>
          <w:lang w:val="uk-UA"/>
        </w:rPr>
        <w:t>на період з «__» ______ 20</w:t>
      </w:r>
      <w:r w:rsidR="00BD2335">
        <w:rPr>
          <w:color w:val="000000"/>
          <w:sz w:val="21"/>
          <w:szCs w:val="22"/>
          <w:lang w:val="uk-UA"/>
        </w:rPr>
        <w:t>20</w:t>
      </w:r>
      <w:r w:rsidRPr="006979B4">
        <w:rPr>
          <w:color w:val="000000"/>
          <w:sz w:val="21"/>
          <w:szCs w:val="22"/>
          <w:lang w:val="uk-UA"/>
        </w:rPr>
        <w:t xml:space="preserve"> року по «___» ________ 20</w:t>
      </w:r>
      <w:r w:rsidR="00BD2335">
        <w:rPr>
          <w:color w:val="000000"/>
          <w:sz w:val="21"/>
          <w:szCs w:val="22"/>
          <w:lang w:val="uk-UA"/>
        </w:rPr>
        <w:t>20</w:t>
      </w:r>
      <w:r w:rsidRPr="006979B4">
        <w:rPr>
          <w:color w:val="000000"/>
          <w:sz w:val="21"/>
          <w:szCs w:val="22"/>
          <w:lang w:val="uk-UA"/>
        </w:rPr>
        <w:t xml:space="preserve"> року</w:t>
      </w:r>
    </w:p>
    <w:p w14:paraId="4A49EFA0" w14:textId="77777777" w:rsidR="00C16B98" w:rsidRPr="006979B4" w:rsidRDefault="00C16B98" w:rsidP="00C16B98">
      <w:pPr>
        <w:jc w:val="center"/>
        <w:rPr>
          <w:color w:val="000000"/>
          <w:sz w:val="21"/>
          <w:szCs w:val="22"/>
          <w:lang w:val="uk-UA"/>
        </w:rPr>
      </w:pPr>
    </w:p>
    <w:tbl>
      <w:tblPr>
        <w:tblW w:w="79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959"/>
        <w:gridCol w:w="3967"/>
      </w:tblGrid>
      <w:tr w:rsidR="00C16B98" w:rsidRPr="006979B4" w14:paraId="27B385D1" w14:textId="77777777" w:rsidTr="00D51ACA">
        <w:tc>
          <w:tcPr>
            <w:tcW w:w="3010" w:type="dxa"/>
          </w:tcPr>
          <w:p w14:paraId="117AA6BE" w14:textId="77777777" w:rsidR="00C16B98" w:rsidRPr="006979B4" w:rsidRDefault="00C16B98" w:rsidP="0073318F">
            <w:pPr>
              <w:jc w:val="center"/>
              <w:rPr>
                <w:color w:val="000000"/>
                <w:sz w:val="21"/>
                <w:lang w:val="uk-UA"/>
              </w:rPr>
            </w:pPr>
            <w:r w:rsidRPr="006979B4">
              <w:rPr>
                <w:color w:val="000000"/>
                <w:sz w:val="21"/>
                <w:szCs w:val="22"/>
                <w:lang w:val="uk-UA"/>
              </w:rPr>
              <w:t>Газова доба</w:t>
            </w:r>
          </w:p>
        </w:tc>
        <w:tc>
          <w:tcPr>
            <w:tcW w:w="4926" w:type="dxa"/>
            <w:gridSpan w:val="2"/>
          </w:tcPr>
          <w:p w14:paraId="295B83CB" w14:textId="77777777" w:rsidR="00C16B98" w:rsidRPr="006979B4" w:rsidRDefault="00C16B98" w:rsidP="0073318F">
            <w:pPr>
              <w:ind w:firstLine="46"/>
              <w:jc w:val="center"/>
              <w:rPr>
                <w:color w:val="000000"/>
                <w:sz w:val="21"/>
                <w:lang w:val="uk-UA"/>
              </w:rPr>
            </w:pPr>
            <w:r w:rsidRPr="006979B4">
              <w:rPr>
                <w:color w:val="000000"/>
                <w:sz w:val="21"/>
                <w:szCs w:val="22"/>
                <w:lang w:val="uk-UA"/>
              </w:rPr>
              <w:t>Обсяг постачання</w:t>
            </w:r>
          </w:p>
          <w:p w14:paraId="36DBC223" w14:textId="77777777" w:rsidR="00C16B98" w:rsidRPr="006979B4" w:rsidRDefault="00C16B98" w:rsidP="0073318F">
            <w:pPr>
              <w:ind w:firstLine="46"/>
              <w:jc w:val="center"/>
              <w:rPr>
                <w:color w:val="000000"/>
                <w:sz w:val="21"/>
                <w:lang w:val="uk-UA"/>
              </w:rPr>
            </w:pPr>
            <w:r w:rsidRPr="006979B4">
              <w:rPr>
                <w:color w:val="000000"/>
                <w:sz w:val="21"/>
                <w:szCs w:val="22"/>
                <w:lang w:val="uk-UA"/>
              </w:rPr>
              <w:t xml:space="preserve">та замовлення (бронювання) потужності, </w:t>
            </w:r>
            <w:proofErr w:type="spellStart"/>
            <w:r w:rsidRPr="006979B4">
              <w:rPr>
                <w:color w:val="000000"/>
                <w:sz w:val="21"/>
                <w:szCs w:val="22"/>
                <w:lang w:val="uk-UA"/>
              </w:rPr>
              <w:t>м.куб</w:t>
            </w:r>
            <w:proofErr w:type="spellEnd"/>
            <w:r w:rsidRPr="006979B4">
              <w:rPr>
                <w:color w:val="000000"/>
                <w:sz w:val="21"/>
                <w:szCs w:val="22"/>
                <w:lang w:val="uk-UA"/>
              </w:rPr>
              <w:t>.</w:t>
            </w:r>
          </w:p>
        </w:tc>
      </w:tr>
      <w:tr w:rsidR="00C16B98" w:rsidRPr="006979B4" w14:paraId="298AC5E8" w14:textId="77777777" w:rsidTr="00D51ACA">
        <w:tc>
          <w:tcPr>
            <w:tcW w:w="3010" w:type="dxa"/>
          </w:tcPr>
          <w:p w14:paraId="2D21793F" w14:textId="77777777" w:rsidR="00C16B98" w:rsidRPr="006979B4" w:rsidRDefault="00C16B98" w:rsidP="0073318F">
            <w:pPr>
              <w:ind w:firstLine="840"/>
              <w:jc w:val="center"/>
              <w:rPr>
                <w:color w:val="000000"/>
                <w:sz w:val="21"/>
                <w:lang w:val="uk-UA"/>
              </w:rPr>
            </w:pPr>
          </w:p>
        </w:tc>
        <w:tc>
          <w:tcPr>
            <w:tcW w:w="4926" w:type="dxa"/>
            <w:gridSpan w:val="2"/>
          </w:tcPr>
          <w:p w14:paraId="783522F3" w14:textId="77777777" w:rsidR="00C16B98" w:rsidRPr="006979B4" w:rsidRDefault="00C16B98" w:rsidP="0073318F">
            <w:pPr>
              <w:ind w:firstLine="840"/>
              <w:jc w:val="center"/>
              <w:rPr>
                <w:color w:val="000000"/>
                <w:sz w:val="21"/>
                <w:lang w:val="uk-UA"/>
              </w:rPr>
            </w:pPr>
          </w:p>
        </w:tc>
      </w:tr>
      <w:tr w:rsidR="00C16B98" w:rsidRPr="006979B4" w14:paraId="5FFAF1A2" w14:textId="77777777" w:rsidTr="00D51ACA">
        <w:tc>
          <w:tcPr>
            <w:tcW w:w="3010" w:type="dxa"/>
          </w:tcPr>
          <w:p w14:paraId="4BD7120C" w14:textId="77777777" w:rsidR="00C16B98" w:rsidRPr="006979B4" w:rsidRDefault="00C16B98" w:rsidP="0073318F">
            <w:pPr>
              <w:ind w:firstLine="840"/>
              <w:jc w:val="center"/>
              <w:rPr>
                <w:color w:val="000000"/>
                <w:sz w:val="21"/>
                <w:lang w:val="uk-UA"/>
              </w:rPr>
            </w:pPr>
          </w:p>
        </w:tc>
        <w:tc>
          <w:tcPr>
            <w:tcW w:w="4926" w:type="dxa"/>
            <w:gridSpan w:val="2"/>
          </w:tcPr>
          <w:p w14:paraId="14DC3C1D" w14:textId="77777777" w:rsidR="00C16B98" w:rsidRPr="006979B4" w:rsidRDefault="00C16B98" w:rsidP="0073318F">
            <w:pPr>
              <w:ind w:firstLine="840"/>
              <w:jc w:val="center"/>
              <w:rPr>
                <w:color w:val="000000"/>
                <w:sz w:val="21"/>
                <w:lang w:val="uk-UA"/>
              </w:rPr>
            </w:pPr>
          </w:p>
        </w:tc>
      </w:tr>
      <w:tr w:rsidR="00C16B98" w:rsidRPr="006979B4" w14:paraId="4541F101" w14:textId="77777777" w:rsidTr="00D51ACA">
        <w:tc>
          <w:tcPr>
            <w:tcW w:w="3010" w:type="dxa"/>
          </w:tcPr>
          <w:p w14:paraId="3914D088" w14:textId="77777777" w:rsidR="00C16B98" w:rsidRPr="006979B4" w:rsidRDefault="00C16B98" w:rsidP="0073318F">
            <w:pPr>
              <w:ind w:firstLine="840"/>
              <w:jc w:val="center"/>
              <w:rPr>
                <w:color w:val="000000"/>
                <w:sz w:val="21"/>
                <w:lang w:val="uk-UA"/>
              </w:rPr>
            </w:pPr>
          </w:p>
        </w:tc>
        <w:tc>
          <w:tcPr>
            <w:tcW w:w="4926" w:type="dxa"/>
            <w:gridSpan w:val="2"/>
          </w:tcPr>
          <w:p w14:paraId="6E90D4D5" w14:textId="77777777" w:rsidR="00C16B98" w:rsidRPr="006979B4" w:rsidRDefault="00C16B98" w:rsidP="0073318F">
            <w:pPr>
              <w:ind w:firstLine="840"/>
              <w:jc w:val="center"/>
              <w:rPr>
                <w:color w:val="000000"/>
                <w:sz w:val="21"/>
                <w:lang w:val="uk-UA"/>
              </w:rPr>
            </w:pPr>
          </w:p>
        </w:tc>
      </w:tr>
      <w:tr w:rsidR="00C16B98" w:rsidRPr="006979B4" w14:paraId="42A91925" w14:textId="77777777" w:rsidTr="00D51ACA">
        <w:tc>
          <w:tcPr>
            <w:tcW w:w="3010" w:type="dxa"/>
          </w:tcPr>
          <w:p w14:paraId="0DC7967F" w14:textId="77777777" w:rsidR="00C16B98" w:rsidRPr="006979B4" w:rsidRDefault="00C16B98" w:rsidP="0073318F">
            <w:pPr>
              <w:ind w:firstLine="840"/>
              <w:jc w:val="center"/>
              <w:rPr>
                <w:color w:val="000000"/>
                <w:sz w:val="21"/>
                <w:lang w:val="uk-UA"/>
              </w:rPr>
            </w:pPr>
          </w:p>
        </w:tc>
        <w:tc>
          <w:tcPr>
            <w:tcW w:w="4926" w:type="dxa"/>
            <w:gridSpan w:val="2"/>
          </w:tcPr>
          <w:p w14:paraId="3CE54587" w14:textId="77777777" w:rsidR="00C16B98" w:rsidRPr="006979B4" w:rsidRDefault="00C16B98" w:rsidP="0073318F">
            <w:pPr>
              <w:ind w:firstLine="840"/>
              <w:jc w:val="center"/>
              <w:rPr>
                <w:color w:val="000000"/>
                <w:sz w:val="21"/>
                <w:lang w:val="uk-UA"/>
              </w:rPr>
            </w:pPr>
          </w:p>
        </w:tc>
      </w:tr>
      <w:tr w:rsidR="00C16B98" w:rsidRPr="006979B4" w14:paraId="69AC469E" w14:textId="77777777" w:rsidTr="00D51ACA">
        <w:tc>
          <w:tcPr>
            <w:tcW w:w="3010" w:type="dxa"/>
            <w:tcBorders>
              <w:top w:val="single" w:sz="4" w:space="0" w:color="auto"/>
              <w:left w:val="single" w:sz="4" w:space="0" w:color="auto"/>
              <w:bottom w:val="single" w:sz="4" w:space="0" w:color="auto"/>
              <w:right w:val="single" w:sz="4" w:space="0" w:color="auto"/>
            </w:tcBorders>
          </w:tcPr>
          <w:p w14:paraId="6C3676C2"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0076D3E9" w14:textId="77777777" w:rsidR="00C16B98" w:rsidRPr="006979B4" w:rsidRDefault="00C16B98" w:rsidP="0073318F">
            <w:pPr>
              <w:ind w:firstLine="840"/>
              <w:jc w:val="center"/>
              <w:rPr>
                <w:color w:val="000000"/>
                <w:sz w:val="21"/>
                <w:lang w:val="uk-UA"/>
              </w:rPr>
            </w:pPr>
          </w:p>
        </w:tc>
      </w:tr>
      <w:tr w:rsidR="00C16B98" w:rsidRPr="006979B4" w14:paraId="2CC5DD7A" w14:textId="77777777" w:rsidTr="00D51ACA">
        <w:tc>
          <w:tcPr>
            <w:tcW w:w="3010" w:type="dxa"/>
            <w:tcBorders>
              <w:top w:val="single" w:sz="4" w:space="0" w:color="auto"/>
              <w:left w:val="single" w:sz="4" w:space="0" w:color="auto"/>
              <w:bottom w:val="single" w:sz="4" w:space="0" w:color="auto"/>
              <w:right w:val="single" w:sz="4" w:space="0" w:color="auto"/>
            </w:tcBorders>
          </w:tcPr>
          <w:p w14:paraId="111E055A"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47C0067E" w14:textId="77777777" w:rsidR="00C16B98" w:rsidRPr="006979B4" w:rsidRDefault="00C16B98" w:rsidP="0073318F">
            <w:pPr>
              <w:ind w:firstLine="840"/>
              <w:jc w:val="center"/>
              <w:rPr>
                <w:color w:val="000000"/>
                <w:sz w:val="21"/>
                <w:lang w:val="uk-UA"/>
              </w:rPr>
            </w:pPr>
          </w:p>
        </w:tc>
      </w:tr>
      <w:tr w:rsidR="00C16B98" w:rsidRPr="006979B4" w14:paraId="26A9B2D2" w14:textId="77777777" w:rsidTr="00D51ACA">
        <w:tc>
          <w:tcPr>
            <w:tcW w:w="3010" w:type="dxa"/>
            <w:tcBorders>
              <w:top w:val="single" w:sz="4" w:space="0" w:color="auto"/>
              <w:left w:val="single" w:sz="4" w:space="0" w:color="auto"/>
              <w:bottom w:val="single" w:sz="4" w:space="0" w:color="auto"/>
              <w:right w:val="single" w:sz="4" w:space="0" w:color="auto"/>
            </w:tcBorders>
          </w:tcPr>
          <w:p w14:paraId="3DCE52A9"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2F45DFDB" w14:textId="77777777" w:rsidR="00C16B98" w:rsidRPr="006979B4" w:rsidRDefault="00C16B98" w:rsidP="0073318F">
            <w:pPr>
              <w:ind w:firstLine="840"/>
              <w:jc w:val="center"/>
              <w:rPr>
                <w:color w:val="000000"/>
                <w:sz w:val="21"/>
                <w:lang w:val="uk-UA"/>
              </w:rPr>
            </w:pPr>
          </w:p>
        </w:tc>
      </w:tr>
      <w:tr w:rsidR="00C16B98" w:rsidRPr="006979B4" w14:paraId="7065CF8E" w14:textId="77777777" w:rsidTr="00D51ACA">
        <w:tc>
          <w:tcPr>
            <w:tcW w:w="3010" w:type="dxa"/>
            <w:tcBorders>
              <w:top w:val="single" w:sz="4" w:space="0" w:color="auto"/>
              <w:left w:val="single" w:sz="4" w:space="0" w:color="auto"/>
              <w:bottom w:val="single" w:sz="4" w:space="0" w:color="auto"/>
              <w:right w:val="single" w:sz="4" w:space="0" w:color="auto"/>
            </w:tcBorders>
          </w:tcPr>
          <w:p w14:paraId="573DE918"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7D243081" w14:textId="77777777" w:rsidR="00C16B98" w:rsidRPr="006979B4" w:rsidRDefault="00C16B98" w:rsidP="0073318F">
            <w:pPr>
              <w:ind w:firstLine="840"/>
              <w:jc w:val="center"/>
              <w:rPr>
                <w:color w:val="000000"/>
                <w:sz w:val="21"/>
                <w:lang w:val="uk-UA"/>
              </w:rPr>
            </w:pPr>
          </w:p>
        </w:tc>
      </w:tr>
      <w:tr w:rsidR="00C16B98" w:rsidRPr="006979B4" w14:paraId="7F278314" w14:textId="77777777" w:rsidTr="00D51ACA">
        <w:tc>
          <w:tcPr>
            <w:tcW w:w="3010" w:type="dxa"/>
            <w:tcBorders>
              <w:top w:val="single" w:sz="4" w:space="0" w:color="auto"/>
              <w:left w:val="single" w:sz="4" w:space="0" w:color="auto"/>
              <w:bottom w:val="single" w:sz="4" w:space="0" w:color="auto"/>
              <w:right w:val="single" w:sz="4" w:space="0" w:color="auto"/>
            </w:tcBorders>
          </w:tcPr>
          <w:p w14:paraId="0CD85CD2"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636D9CDC" w14:textId="77777777" w:rsidR="00C16B98" w:rsidRPr="006979B4" w:rsidRDefault="00C16B98" w:rsidP="0073318F">
            <w:pPr>
              <w:ind w:firstLine="840"/>
              <w:jc w:val="center"/>
              <w:rPr>
                <w:color w:val="000000"/>
                <w:sz w:val="21"/>
                <w:lang w:val="uk-UA"/>
              </w:rPr>
            </w:pPr>
          </w:p>
        </w:tc>
      </w:tr>
      <w:tr w:rsidR="00C16B98" w:rsidRPr="006979B4" w14:paraId="621926AD" w14:textId="77777777" w:rsidTr="00D51ACA">
        <w:tc>
          <w:tcPr>
            <w:tcW w:w="3010" w:type="dxa"/>
            <w:tcBorders>
              <w:top w:val="single" w:sz="4" w:space="0" w:color="auto"/>
              <w:left w:val="single" w:sz="4" w:space="0" w:color="auto"/>
              <w:bottom w:val="single" w:sz="4" w:space="0" w:color="auto"/>
              <w:right w:val="single" w:sz="4" w:space="0" w:color="auto"/>
            </w:tcBorders>
          </w:tcPr>
          <w:p w14:paraId="29DC8A55"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0CB3A04B" w14:textId="77777777" w:rsidR="00C16B98" w:rsidRPr="006979B4" w:rsidRDefault="00C16B98" w:rsidP="0073318F">
            <w:pPr>
              <w:ind w:firstLine="840"/>
              <w:jc w:val="center"/>
              <w:rPr>
                <w:color w:val="000000"/>
                <w:sz w:val="21"/>
                <w:lang w:val="uk-UA"/>
              </w:rPr>
            </w:pPr>
          </w:p>
        </w:tc>
      </w:tr>
      <w:tr w:rsidR="00C16B98" w:rsidRPr="006979B4" w14:paraId="108DE2C7" w14:textId="77777777" w:rsidTr="00D51ACA">
        <w:tc>
          <w:tcPr>
            <w:tcW w:w="3010" w:type="dxa"/>
            <w:tcBorders>
              <w:top w:val="single" w:sz="4" w:space="0" w:color="auto"/>
              <w:left w:val="single" w:sz="4" w:space="0" w:color="auto"/>
              <w:bottom w:val="single" w:sz="4" w:space="0" w:color="auto"/>
              <w:right w:val="single" w:sz="4" w:space="0" w:color="auto"/>
            </w:tcBorders>
          </w:tcPr>
          <w:p w14:paraId="79ED94FC"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2A797518" w14:textId="77777777" w:rsidR="00C16B98" w:rsidRPr="006979B4" w:rsidRDefault="00C16B98" w:rsidP="0073318F">
            <w:pPr>
              <w:ind w:firstLine="840"/>
              <w:jc w:val="center"/>
              <w:rPr>
                <w:color w:val="000000"/>
                <w:sz w:val="21"/>
                <w:lang w:val="uk-UA"/>
              </w:rPr>
            </w:pPr>
          </w:p>
        </w:tc>
      </w:tr>
      <w:tr w:rsidR="00C16B98" w:rsidRPr="006979B4" w14:paraId="1F5187FA" w14:textId="77777777" w:rsidTr="00D51ACA">
        <w:tc>
          <w:tcPr>
            <w:tcW w:w="3010" w:type="dxa"/>
            <w:tcBorders>
              <w:top w:val="single" w:sz="4" w:space="0" w:color="auto"/>
              <w:left w:val="single" w:sz="4" w:space="0" w:color="auto"/>
              <w:bottom w:val="single" w:sz="4" w:space="0" w:color="auto"/>
              <w:right w:val="single" w:sz="4" w:space="0" w:color="auto"/>
            </w:tcBorders>
          </w:tcPr>
          <w:p w14:paraId="2E41A397"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272DB3A5" w14:textId="77777777" w:rsidR="00C16B98" w:rsidRPr="006979B4" w:rsidRDefault="00C16B98" w:rsidP="0073318F">
            <w:pPr>
              <w:ind w:firstLine="840"/>
              <w:jc w:val="center"/>
              <w:rPr>
                <w:color w:val="000000"/>
                <w:sz w:val="21"/>
                <w:lang w:val="uk-UA"/>
              </w:rPr>
            </w:pPr>
          </w:p>
        </w:tc>
      </w:tr>
      <w:tr w:rsidR="00C16B98" w:rsidRPr="006979B4" w14:paraId="6AB6DE9C" w14:textId="77777777" w:rsidTr="00D51ACA">
        <w:tc>
          <w:tcPr>
            <w:tcW w:w="3010" w:type="dxa"/>
            <w:tcBorders>
              <w:top w:val="single" w:sz="4" w:space="0" w:color="auto"/>
              <w:left w:val="single" w:sz="4" w:space="0" w:color="auto"/>
              <w:bottom w:val="single" w:sz="4" w:space="0" w:color="auto"/>
              <w:right w:val="single" w:sz="4" w:space="0" w:color="auto"/>
            </w:tcBorders>
          </w:tcPr>
          <w:p w14:paraId="15DA3CCB"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705AE959" w14:textId="77777777" w:rsidR="00C16B98" w:rsidRPr="006979B4" w:rsidRDefault="00C16B98" w:rsidP="0073318F">
            <w:pPr>
              <w:ind w:firstLine="840"/>
              <w:jc w:val="center"/>
              <w:rPr>
                <w:color w:val="000000"/>
                <w:sz w:val="21"/>
                <w:lang w:val="uk-UA"/>
              </w:rPr>
            </w:pPr>
          </w:p>
        </w:tc>
      </w:tr>
      <w:tr w:rsidR="00C16B98" w:rsidRPr="006979B4" w14:paraId="1363A8E7" w14:textId="77777777" w:rsidTr="00D51ACA">
        <w:tc>
          <w:tcPr>
            <w:tcW w:w="3010" w:type="dxa"/>
            <w:tcBorders>
              <w:top w:val="single" w:sz="4" w:space="0" w:color="auto"/>
              <w:left w:val="single" w:sz="4" w:space="0" w:color="auto"/>
              <w:bottom w:val="single" w:sz="4" w:space="0" w:color="auto"/>
              <w:right w:val="single" w:sz="4" w:space="0" w:color="auto"/>
            </w:tcBorders>
          </w:tcPr>
          <w:p w14:paraId="0486FA71"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49426684" w14:textId="77777777" w:rsidR="00C16B98" w:rsidRPr="006979B4" w:rsidRDefault="00C16B98" w:rsidP="0073318F">
            <w:pPr>
              <w:ind w:firstLine="840"/>
              <w:jc w:val="center"/>
              <w:rPr>
                <w:color w:val="000000"/>
                <w:sz w:val="21"/>
                <w:lang w:val="uk-UA"/>
              </w:rPr>
            </w:pPr>
          </w:p>
        </w:tc>
      </w:tr>
      <w:tr w:rsidR="00C16B98" w:rsidRPr="006979B4" w14:paraId="515A6FFC" w14:textId="77777777" w:rsidTr="00D51ACA">
        <w:tc>
          <w:tcPr>
            <w:tcW w:w="3010" w:type="dxa"/>
            <w:tcBorders>
              <w:top w:val="single" w:sz="4" w:space="0" w:color="auto"/>
              <w:left w:val="single" w:sz="4" w:space="0" w:color="auto"/>
              <w:bottom w:val="single" w:sz="4" w:space="0" w:color="auto"/>
              <w:right w:val="single" w:sz="4" w:space="0" w:color="auto"/>
            </w:tcBorders>
          </w:tcPr>
          <w:p w14:paraId="71535C50"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26096452" w14:textId="77777777" w:rsidR="00C16B98" w:rsidRPr="006979B4" w:rsidRDefault="00C16B98" w:rsidP="0073318F">
            <w:pPr>
              <w:ind w:firstLine="840"/>
              <w:jc w:val="center"/>
              <w:rPr>
                <w:color w:val="000000"/>
                <w:sz w:val="21"/>
                <w:lang w:val="uk-UA"/>
              </w:rPr>
            </w:pPr>
          </w:p>
        </w:tc>
      </w:tr>
      <w:tr w:rsidR="00C16B98" w:rsidRPr="006979B4" w14:paraId="6FB2650F" w14:textId="77777777" w:rsidTr="00D51ACA">
        <w:tc>
          <w:tcPr>
            <w:tcW w:w="3010" w:type="dxa"/>
            <w:tcBorders>
              <w:top w:val="single" w:sz="4" w:space="0" w:color="auto"/>
              <w:left w:val="single" w:sz="4" w:space="0" w:color="auto"/>
              <w:bottom w:val="single" w:sz="4" w:space="0" w:color="auto"/>
              <w:right w:val="single" w:sz="4" w:space="0" w:color="auto"/>
            </w:tcBorders>
          </w:tcPr>
          <w:p w14:paraId="1586FA5B"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763F266F" w14:textId="77777777" w:rsidR="00C16B98" w:rsidRPr="006979B4" w:rsidRDefault="00C16B98" w:rsidP="0073318F">
            <w:pPr>
              <w:ind w:firstLine="840"/>
              <w:jc w:val="center"/>
              <w:rPr>
                <w:color w:val="000000"/>
                <w:sz w:val="21"/>
                <w:lang w:val="uk-UA"/>
              </w:rPr>
            </w:pPr>
          </w:p>
        </w:tc>
      </w:tr>
      <w:tr w:rsidR="00C16B98" w:rsidRPr="006979B4" w14:paraId="63CBAADD" w14:textId="77777777" w:rsidTr="00D51ACA">
        <w:tc>
          <w:tcPr>
            <w:tcW w:w="3010" w:type="dxa"/>
            <w:tcBorders>
              <w:top w:val="single" w:sz="4" w:space="0" w:color="auto"/>
              <w:left w:val="single" w:sz="4" w:space="0" w:color="auto"/>
              <w:bottom w:val="single" w:sz="4" w:space="0" w:color="auto"/>
              <w:right w:val="single" w:sz="4" w:space="0" w:color="auto"/>
            </w:tcBorders>
          </w:tcPr>
          <w:p w14:paraId="29DBF0A7"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75AC0869" w14:textId="77777777" w:rsidR="00C16B98" w:rsidRPr="006979B4" w:rsidRDefault="00C16B98" w:rsidP="0073318F">
            <w:pPr>
              <w:ind w:firstLine="840"/>
              <w:jc w:val="center"/>
              <w:rPr>
                <w:color w:val="000000"/>
                <w:sz w:val="21"/>
                <w:lang w:val="uk-UA"/>
              </w:rPr>
            </w:pPr>
          </w:p>
        </w:tc>
      </w:tr>
      <w:tr w:rsidR="00C16B98" w:rsidRPr="006979B4" w14:paraId="7E640EC2" w14:textId="77777777" w:rsidTr="00D51ACA">
        <w:tc>
          <w:tcPr>
            <w:tcW w:w="3010" w:type="dxa"/>
            <w:tcBorders>
              <w:top w:val="single" w:sz="4" w:space="0" w:color="auto"/>
              <w:left w:val="single" w:sz="4" w:space="0" w:color="auto"/>
              <w:bottom w:val="single" w:sz="4" w:space="0" w:color="auto"/>
              <w:right w:val="single" w:sz="4" w:space="0" w:color="auto"/>
            </w:tcBorders>
          </w:tcPr>
          <w:p w14:paraId="1766D0E8"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5E6907FB" w14:textId="77777777" w:rsidR="00C16B98" w:rsidRPr="006979B4" w:rsidRDefault="00C16B98" w:rsidP="0073318F">
            <w:pPr>
              <w:ind w:firstLine="840"/>
              <w:jc w:val="center"/>
              <w:rPr>
                <w:color w:val="000000"/>
                <w:sz w:val="21"/>
                <w:lang w:val="uk-UA"/>
              </w:rPr>
            </w:pPr>
          </w:p>
        </w:tc>
      </w:tr>
      <w:tr w:rsidR="00C16B98" w:rsidRPr="006979B4" w14:paraId="13553831" w14:textId="77777777" w:rsidTr="00D51ACA">
        <w:tc>
          <w:tcPr>
            <w:tcW w:w="3010" w:type="dxa"/>
            <w:tcBorders>
              <w:top w:val="single" w:sz="4" w:space="0" w:color="auto"/>
              <w:left w:val="single" w:sz="4" w:space="0" w:color="auto"/>
              <w:bottom w:val="single" w:sz="4" w:space="0" w:color="auto"/>
              <w:right w:val="single" w:sz="4" w:space="0" w:color="auto"/>
            </w:tcBorders>
          </w:tcPr>
          <w:p w14:paraId="5F971BDD"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4314E2FF" w14:textId="77777777" w:rsidR="00C16B98" w:rsidRPr="006979B4" w:rsidRDefault="00C16B98" w:rsidP="0073318F">
            <w:pPr>
              <w:ind w:firstLine="840"/>
              <w:jc w:val="center"/>
              <w:rPr>
                <w:color w:val="000000"/>
                <w:sz w:val="21"/>
                <w:lang w:val="uk-UA"/>
              </w:rPr>
            </w:pPr>
          </w:p>
        </w:tc>
      </w:tr>
      <w:tr w:rsidR="00C16B98" w:rsidRPr="006979B4" w14:paraId="5621B517" w14:textId="77777777" w:rsidTr="00D51ACA">
        <w:tc>
          <w:tcPr>
            <w:tcW w:w="3010" w:type="dxa"/>
            <w:tcBorders>
              <w:top w:val="single" w:sz="4" w:space="0" w:color="auto"/>
              <w:left w:val="single" w:sz="4" w:space="0" w:color="auto"/>
              <w:bottom w:val="single" w:sz="4" w:space="0" w:color="auto"/>
              <w:right w:val="single" w:sz="4" w:space="0" w:color="auto"/>
            </w:tcBorders>
          </w:tcPr>
          <w:p w14:paraId="47596453"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4B6AAAA7" w14:textId="77777777" w:rsidR="00C16B98" w:rsidRPr="006979B4" w:rsidRDefault="00C16B98" w:rsidP="0073318F">
            <w:pPr>
              <w:ind w:firstLine="840"/>
              <w:jc w:val="center"/>
              <w:rPr>
                <w:color w:val="000000"/>
                <w:sz w:val="21"/>
                <w:lang w:val="uk-UA"/>
              </w:rPr>
            </w:pPr>
          </w:p>
        </w:tc>
      </w:tr>
      <w:tr w:rsidR="00C16B98" w:rsidRPr="006979B4" w14:paraId="06DEAA6E" w14:textId="77777777" w:rsidTr="00D51ACA">
        <w:tc>
          <w:tcPr>
            <w:tcW w:w="3010" w:type="dxa"/>
            <w:tcBorders>
              <w:top w:val="single" w:sz="4" w:space="0" w:color="auto"/>
              <w:left w:val="single" w:sz="4" w:space="0" w:color="auto"/>
              <w:bottom w:val="single" w:sz="4" w:space="0" w:color="auto"/>
              <w:right w:val="single" w:sz="4" w:space="0" w:color="auto"/>
            </w:tcBorders>
          </w:tcPr>
          <w:p w14:paraId="662D06D3"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686BB3D4" w14:textId="77777777" w:rsidR="00C16B98" w:rsidRPr="006979B4" w:rsidRDefault="00C16B98" w:rsidP="0073318F">
            <w:pPr>
              <w:ind w:firstLine="840"/>
              <w:jc w:val="center"/>
              <w:rPr>
                <w:color w:val="000000"/>
                <w:sz w:val="21"/>
                <w:lang w:val="uk-UA"/>
              </w:rPr>
            </w:pPr>
          </w:p>
        </w:tc>
      </w:tr>
      <w:tr w:rsidR="00C16B98" w:rsidRPr="006979B4" w14:paraId="2AC9AD3F" w14:textId="77777777" w:rsidTr="00D51ACA">
        <w:tc>
          <w:tcPr>
            <w:tcW w:w="3010" w:type="dxa"/>
            <w:tcBorders>
              <w:top w:val="single" w:sz="4" w:space="0" w:color="auto"/>
              <w:left w:val="single" w:sz="4" w:space="0" w:color="auto"/>
              <w:bottom w:val="single" w:sz="4" w:space="0" w:color="auto"/>
              <w:right w:val="single" w:sz="4" w:space="0" w:color="auto"/>
            </w:tcBorders>
          </w:tcPr>
          <w:p w14:paraId="273CEC58"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6743B027" w14:textId="77777777" w:rsidR="00C16B98" w:rsidRPr="006979B4" w:rsidRDefault="00C16B98" w:rsidP="0073318F">
            <w:pPr>
              <w:ind w:firstLine="840"/>
              <w:jc w:val="center"/>
              <w:rPr>
                <w:color w:val="000000"/>
                <w:sz w:val="21"/>
                <w:lang w:val="uk-UA"/>
              </w:rPr>
            </w:pPr>
          </w:p>
        </w:tc>
      </w:tr>
      <w:tr w:rsidR="00C16B98" w:rsidRPr="006979B4" w14:paraId="410BF40E" w14:textId="77777777" w:rsidTr="00D51ACA">
        <w:tc>
          <w:tcPr>
            <w:tcW w:w="3010" w:type="dxa"/>
            <w:tcBorders>
              <w:top w:val="single" w:sz="4" w:space="0" w:color="auto"/>
              <w:left w:val="single" w:sz="4" w:space="0" w:color="auto"/>
              <w:bottom w:val="single" w:sz="4" w:space="0" w:color="auto"/>
              <w:right w:val="single" w:sz="4" w:space="0" w:color="auto"/>
            </w:tcBorders>
          </w:tcPr>
          <w:p w14:paraId="16082501"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5180460B" w14:textId="77777777" w:rsidR="00C16B98" w:rsidRPr="006979B4" w:rsidRDefault="00C16B98" w:rsidP="0073318F">
            <w:pPr>
              <w:ind w:firstLine="840"/>
              <w:jc w:val="center"/>
              <w:rPr>
                <w:color w:val="000000"/>
                <w:sz w:val="21"/>
                <w:lang w:val="uk-UA"/>
              </w:rPr>
            </w:pPr>
          </w:p>
        </w:tc>
      </w:tr>
      <w:tr w:rsidR="00C16B98" w:rsidRPr="006979B4" w14:paraId="0E58119D" w14:textId="77777777" w:rsidTr="00D51ACA">
        <w:tc>
          <w:tcPr>
            <w:tcW w:w="3010" w:type="dxa"/>
            <w:tcBorders>
              <w:top w:val="single" w:sz="4" w:space="0" w:color="auto"/>
              <w:left w:val="single" w:sz="4" w:space="0" w:color="auto"/>
              <w:bottom w:val="single" w:sz="4" w:space="0" w:color="auto"/>
              <w:right w:val="single" w:sz="4" w:space="0" w:color="auto"/>
            </w:tcBorders>
          </w:tcPr>
          <w:p w14:paraId="029E91AF"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18479CD3" w14:textId="77777777" w:rsidR="00C16B98" w:rsidRPr="006979B4" w:rsidRDefault="00C16B98" w:rsidP="0073318F">
            <w:pPr>
              <w:ind w:firstLine="840"/>
              <w:jc w:val="center"/>
              <w:rPr>
                <w:color w:val="000000"/>
                <w:sz w:val="21"/>
                <w:lang w:val="uk-UA"/>
              </w:rPr>
            </w:pPr>
          </w:p>
        </w:tc>
      </w:tr>
      <w:tr w:rsidR="00C16B98" w:rsidRPr="006979B4" w14:paraId="75946B65" w14:textId="77777777" w:rsidTr="00D51ACA">
        <w:tc>
          <w:tcPr>
            <w:tcW w:w="3010" w:type="dxa"/>
            <w:tcBorders>
              <w:top w:val="single" w:sz="4" w:space="0" w:color="auto"/>
              <w:left w:val="single" w:sz="4" w:space="0" w:color="auto"/>
              <w:bottom w:val="single" w:sz="4" w:space="0" w:color="auto"/>
              <w:right w:val="single" w:sz="4" w:space="0" w:color="auto"/>
            </w:tcBorders>
          </w:tcPr>
          <w:p w14:paraId="63A87F09"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521E75A7" w14:textId="77777777" w:rsidR="00C16B98" w:rsidRPr="006979B4" w:rsidRDefault="00C16B98" w:rsidP="0073318F">
            <w:pPr>
              <w:ind w:firstLine="840"/>
              <w:jc w:val="center"/>
              <w:rPr>
                <w:color w:val="000000"/>
                <w:sz w:val="21"/>
                <w:lang w:val="uk-UA"/>
              </w:rPr>
            </w:pPr>
          </w:p>
        </w:tc>
      </w:tr>
      <w:tr w:rsidR="00C16B98" w:rsidRPr="006979B4" w14:paraId="37C5CDA6" w14:textId="77777777" w:rsidTr="00D51ACA">
        <w:tc>
          <w:tcPr>
            <w:tcW w:w="3010" w:type="dxa"/>
            <w:tcBorders>
              <w:top w:val="single" w:sz="4" w:space="0" w:color="auto"/>
              <w:left w:val="single" w:sz="4" w:space="0" w:color="auto"/>
              <w:bottom w:val="single" w:sz="4" w:space="0" w:color="auto"/>
              <w:right w:val="single" w:sz="4" w:space="0" w:color="auto"/>
            </w:tcBorders>
          </w:tcPr>
          <w:p w14:paraId="59E8F8D3"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599EAFA9" w14:textId="77777777" w:rsidR="00C16B98" w:rsidRPr="006979B4" w:rsidRDefault="00C16B98" w:rsidP="0073318F">
            <w:pPr>
              <w:ind w:firstLine="840"/>
              <w:jc w:val="center"/>
              <w:rPr>
                <w:color w:val="000000"/>
                <w:sz w:val="21"/>
                <w:lang w:val="uk-UA"/>
              </w:rPr>
            </w:pPr>
          </w:p>
        </w:tc>
      </w:tr>
      <w:tr w:rsidR="00C16B98" w:rsidRPr="006979B4" w14:paraId="7B08F110" w14:textId="77777777" w:rsidTr="00D51ACA">
        <w:tc>
          <w:tcPr>
            <w:tcW w:w="3010" w:type="dxa"/>
            <w:tcBorders>
              <w:top w:val="single" w:sz="4" w:space="0" w:color="auto"/>
              <w:left w:val="single" w:sz="4" w:space="0" w:color="auto"/>
              <w:bottom w:val="single" w:sz="4" w:space="0" w:color="auto"/>
              <w:right w:val="single" w:sz="4" w:space="0" w:color="auto"/>
            </w:tcBorders>
          </w:tcPr>
          <w:p w14:paraId="3A6F1852"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5304D269" w14:textId="77777777" w:rsidR="00C16B98" w:rsidRPr="006979B4" w:rsidRDefault="00C16B98" w:rsidP="0073318F">
            <w:pPr>
              <w:ind w:firstLine="840"/>
              <w:jc w:val="center"/>
              <w:rPr>
                <w:color w:val="000000"/>
                <w:sz w:val="21"/>
                <w:lang w:val="uk-UA"/>
              </w:rPr>
            </w:pPr>
          </w:p>
        </w:tc>
      </w:tr>
      <w:tr w:rsidR="00C16B98" w:rsidRPr="006979B4" w14:paraId="0907A97F" w14:textId="77777777" w:rsidTr="00D51ACA">
        <w:tc>
          <w:tcPr>
            <w:tcW w:w="3010" w:type="dxa"/>
            <w:tcBorders>
              <w:top w:val="single" w:sz="4" w:space="0" w:color="auto"/>
              <w:left w:val="single" w:sz="4" w:space="0" w:color="auto"/>
              <w:bottom w:val="single" w:sz="4" w:space="0" w:color="auto"/>
              <w:right w:val="single" w:sz="4" w:space="0" w:color="auto"/>
            </w:tcBorders>
          </w:tcPr>
          <w:p w14:paraId="2114FABC"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3CE3C4F4" w14:textId="77777777" w:rsidR="00C16B98" w:rsidRPr="006979B4" w:rsidRDefault="00C16B98" w:rsidP="0073318F">
            <w:pPr>
              <w:ind w:firstLine="840"/>
              <w:jc w:val="center"/>
              <w:rPr>
                <w:color w:val="000000"/>
                <w:sz w:val="21"/>
                <w:lang w:val="uk-UA"/>
              </w:rPr>
            </w:pPr>
          </w:p>
        </w:tc>
      </w:tr>
      <w:tr w:rsidR="00C16B98" w:rsidRPr="006979B4" w14:paraId="3F5679CF" w14:textId="77777777" w:rsidTr="00D51ACA">
        <w:tc>
          <w:tcPr>
            <w:tcW w:w="3010" w:type="dxa"/>
            <w:tcBorders>
              <w:top w:val="single" w:sz="4" w:space="0" w:color="auto"/>
              <w:left w:val="single" w:sz="4" w:space="0" w:color="auto"/>
              <w:bottom w:val="single" w:sz="4" w:space="0" w:color="auto"/>
              <w:right w:val="single" w:sz="4" w:space="0" w:color="auto"/>
            </w:tcBorders>
          </w:tcPr>
          <w:p w14:paraId="05FE3359"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04049861" w14:textId="77777777" w:rsidR="00C16B98" w:rsidRPr="006979B4" w:rsidRDefault="00C16B98" w:rsidP="0073318F">
            <w:pPr>
              <w:ind w:firstLine="840"/>
              <w:jc w:val="center"/>
              <w:rPr>
                <w:color w:val="000000"/>
                <w:sz w:val="21"/>
                <w:lang w:val="uk-UA"/>
              </w:rPr>
            </w:pPr>
          </w:p>
        </w:tc>
      </w:tr>
      <w:tr w:rsidR="00C16B98" w:rsidRPr="006979B4" w14:paraId="4526C90A" w14:textId="77777777" w:rsidTr="00D51ACA">
        <w:tc>
          <w:tcPr>
            <w:tcW w:w="3010" w:type="dxa"/>
            <w:tcBorders>
              <w:top w:val="single" w:sz="4" w:space="0" w:color="auto"/>
              <w:left w:val="single" w:sz="4" w:space="0" w:color="auto"/>
              <w:bottom w:val="single" w:sz="4" w:space="0" w:color="auto"/>
              <w:right w:val="single" w:sz="4" w:space="0" w:color="auto"/>
            </w:tcBorders>
          </w:tcPr>
          <w:p w14:paraId="738BD95B"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571E6C1F" w14:textId="77777777" w:rsidR="00C16B98" w:rsidRPr="006979B4" w:rsidRDefault="00C16B98" w:rsidP="0073318F">
            <w:pPr>
              <w:ind w:firstLine="840"/>
              <w:jc w:val="center"/>
              <w:rPr>
                <w:color w:val="000000"/>
                <w:sz w:val="21"/>
                <w:lang w:val="uk-UA"/>
              </w:rPr>
            </w:pPr>
          </w:p>
        </w:tc>
      </w:tr>
      <w:tr w:rsidR="00C16B98" w:rsidRPr="006979B4" w14:paraId="45FB78E6" w14:textId="77777777" w:rsidTr="000B2C04">
        <w:tc>
          <w:tcPr>
            <w:tcW w:w="3010" w:type="dxa"/>
            <w:tcBorders>
              <w:top w:val="single" w:sz="4" w:space="0" w:color="auto"/>
              <w:left w:val="single" w:sz="4" w:space="0" w:color="auto"/>
              <w:bottom w:val="single" w:sz="4" w:space="0" w:color="auto"/>
              <w:right w:val="single" w:sz="4" w:space="0" w:color="auto"/>
            </w:tcBorders>
          </w:tcPr>
          <w:p w14:paraId="7BFB4E0F" w14:textId="77777777" w:rsidR="00C16B98" w:rsidRPr="006979B4" w:rsidRDefault="00C16B98" w:rsidP="0073318F">
            <w:pPr>
              <w:ind w:firstLine="840"/>
              <w:jc w:val="center"/>
              <w:rPr>
                <w:color w:val="000000"/>
                <w:sz w:val="21"/>
                <w:lang w:val="uk-UA"/>
              </w:rPr>
            </w:pPr>
          </w:p>
        </w:tc>
        <w:tc>
          <w:tcPr>
            <w:tcW w:w="4926" w:type="dxa"/>
            <w:gridSpan w:val="2"/>
            <w:tcBorders>
              <w:top w:val="single" w:sz="4" w:space="0" w:color="auto"/>
              <w:left w:val="single" w:sz="4" w:space="0" w:color="auto"/>
              <w:bottom w:val="single" w:sz="4" w:space="0" w:color="auto"/>
              <w:right w:val="single" w:sz="4" w:space="0" w:color="auto"/>
            </w:tcBorders>
          </w:tcPr>
          <w:p w14:paraId="72EE95F3" w14:textId="77777777" w:rsidR="00C16B98" w:rsidRPr="006979B4" w:rsidRDefault="00C16B98" w:rsidP="0073318F">
            <w:pPr>
              <w:ind w:firstLine="840"/>
              <w:jc w:val="center"/>
              <w:rPr>
                <w:color w:val="000000"/>
                <w:sz w:val="21"/>
                <w:lang w:val="uk-UA"/>
              </w:rPr>
            </w:pPr>
          </w:p>
        </w:tc>
      </w:tr>
      <w:tr w:rsidR="00C16B98" w:rsidRPr="006979B4" w14:paraId="2FC8C49C" w14:textId="77777777" w:rsidTr="000B2C04">
        <w:tc>
          <w:tcPr>
            <w:tcW w:w="3010" w:type="dxa"/>
            <w:tcBorders>
              <w:top w:val="single" w:sz="4" w:space="0" w:color="auto"/>
              <w:left w:val="single" w:sz="4" w:space="0" w:color="auto"/>
              <w:bottom w:val="single" w:sz="4" w:space="0" w:color="auto"/>
              <w:right w:val="single" w:sz="4" w:space="0" w:color="auto"/>
            </w:tcBorders>
          </w:tcPr>
          <w:p w14:paraId="5B59DF80" w14:textId="77777777" w:rsidR="00C16B98" w:rsidRPr="006979B4" w:rsidRDefault="00C16B98" w:rsidP="0073318F">
            <w:pPr>
              <w:jc w:val="right"/>
              <w:rPr>
                <w:lang w:val="uk-UA"/>
              </w:rPr>
            </w:pPr>
            <w:r w:rsidRPr="006979B4">
              <w:rPr>
                <w:b/>
                <w:color w:val="000000"/>
                <w:sz w:val="21"/>
                <w:szCs w:val="22"/>
                <w:lang w:val="uk-UA"/>
              </w:rPr>
              <w:t>ВСЬОГО:</w:t>
            </w:r>
          </w:p>
        </w:tc>
        <w:tc>
          <w:tcPr>
            <w:tcW w:w="4926" w:type="dxa"/>
            <w:gridSpan w:val="2"/>
            <w:tcBorders>
              <w:top w:val="single" w:sz="4" w:space="0" w:color="auto"/>
              <w:left w:val="single" w:sz="4" w:space="0" w:color="auto"/>
              <w:bottom w:val="single" w:sz="4" w:space="0" w:color="auto"/>
              <w:right w:val="single" w:sz="4" w:space="0" w:color="auto"/>
            </w:tcBorders>
          </w:tcPr>
          <w:p w14:paraId="21E02A70" w14:textId="000B898E" w:rsidR="00D51ACA" w:rsidRPr="006979B4" w:rsidRDefault="00D51ACA" w:rsidP="00D51ACA">
            <w:pPr>
              <w:rPr>
                <w:sz w:val="21"/>
                <w:lang w:val="uk-UA"/>
              </w:rPr>
            </w:pPr>
          </w:p>
        </w:tc>
      </w:tr>
      <w:tr w:rsidR="00972525" w:rsidRPr="006979B4" w14:paraId="23DF0E63" w14:textId="77777777" w:rsidTr="000B2C04">
        <w:tc>
          <w:tcPr>
            <w:tcW w:w="3969" w:type="dxa"/>
            <w:gridSpan w:val="2"/>
            <w:tcBorders>
              <w:top w:val="single" w:sz="4" w:space="0" w:color="auto"/>
              <w:left w:val="nil"/>
              <w:bottom w:val="nil"/>
              <w:right w:val="nil"/>
            </w:tcBorders>
          </w:tcPr>
          <w:p w14:paraId="263F63E7" w14:textId="77777777" w:rsidR="000B2C04" w:rsidRPr="006979B4" w:rsidRDefault="000B2C04" w:rsidP="00972525">
            <w:pPr>
              <w:rPr>
                <w:b/>
                <w:sz w:val="20"/>
                <w:lang w:val="uk-UA"/>
              </w:rPr>
            </w:pPr>
          </w:p>
          <w:p w14:paraId="378EFE6B" w14:textId="77777777" w:rsidR="000B2C04" w:rsidRPr="006979B4" w:rsidRDefault="000B2C04" w:rsidP="00972525">
            <w:pPr>
              <w:rPr>
                <w:b/>
                <w:sz w:val="20"/>
                <w:lang w:val="uk-UA"/>
              </w:rPr>
            </w:pPr>
          </w:p>
          <w:p w14:paraId="50E13F74" w14:textId="68E86C48" w:rsidR="00972525" w:rsidRPr="006979B4" w:rsidRDefault="00972525" w:rsidP="00972525">
            <w:pPr>
              <w:rPr>
                <w:b/>
                <w:sz w:val="20"/>
                <w:lang w:val="uk-UA"/>
              </w:rPr>
            </w:pPr>
            <w:r w:rsidRPr="006979B4">
              <w:rPr>
                <w:b/>
                <w:sz w:val="20"/>
                <w:lang w:val="uk-UA"/>
              </w:rPr>
              <w:t>Постачальник</w:t>
            </w:r>
          </w:p>
          <w:p w14:paraId="0138ABF3" w14:textId="430E8577" w:rsidR="00972525" w:rsidRPr="006979B4" w:rsidRDefault="00972525" w:rsidP="00972525">
            <w:pPr>
              <w:jc w:val="right"/>
              <w:rPr>
                <w:b/>
                <w:color w:val="000000"/>
                <w:sz w:val="20"/>
                <w:szCs w:val="22"/>
                <w:lang w:val="uk-UA"/>
              </w:rPr>
            </w:pPr>
          </w:p>
        </w:tc>
        <w:tc>
          <w:tcPr>
            <w:tcW w:w="3967" w:type="dxa"/>
            <w:tcBorders>
              <w:top w:val="single" w:sz="4" w:space="0" w:color="auto"/>
              <w:left w:val="nil"/>
              <w:bottom w:val="nil"/>
              <w:right w:val="nil"/>
            </w:tcBorders>
          </w:tcPr>
          <w:p w14:paraId="6E4E9EB2" w14:textId="77777777" w:rsidR="000B2C04" w:rsidRPr="006979B4" w:rsidRDefault="000B2C04" w:rsidP="00972525">
            <w:pPr>
              <w:rPr>
                <w:b/>
                <w:bCs/>
                <w:iCs/>
                <w:sz w:val="20"/>
                <w:lang w:val="uk-UA"/>
              </w:rPr>
            </w:pPr>
          </w:p>
          <w:p w14:paraId="628E56D7" w14:textId="77777777" w:rsidR="000B2C04" w:rsidRPr="006979B4" w:rsidRDefault="000B2C04" w:rsidP="00972525">
            <w:pPr>
              <w:rPr>
                <w:b/>
                <w:bCs/>
                <w:iCs/>
                <w:sz w:val="20"/>
                <w:lang w:val="uk-UA"/>
              </w:rPr>
            </w:pPr>
          </w:p>
          <w:p w14:paraId="35338A38" w14:textId="592B05E7" w:rsidR="00972525" w:rsidRPr="006979B4" w:rsidRDefault="00972525" w:rsidP="00972525">
            <w:pPr>
              <w:rPr>
                <w:b/>
                <w:bCs/>
                <w:iCs/>
                <w:sz w:val="20"/>
                <w:lang w:val="uk-UA"/>
              </w:rPr>
            </w:pPr>
            <w:r w:rsidRPr="006979B4">
              <w:rPr>
                <w:b/>
                <w:bCs/>
                <w:iCs/>
                <w:sz w:val="20"/>
                <w:lang w:val="uk-UA"/>
              </w:rPr>
              <w:t>Споживач</w:t>
            </w:r>
          </w:p>
          <w:p w14:paraId="7629278C" w14:textId="26FA93B1" w:rsidR="00617F07" w:rsidRPr="00617F07" w:rsidRDefault="00617F07" w:rsidP="00617F07">
            <w:pPr>
              <w:jc w:val="right"/>
              <w:rPr>
                <w:b/>
                <w:sz w:val="20"/>
                <w:lang w:val="uk-UA"/>
              </w:rPr>
            </w:pPr>
            <w:r>
              <w:rPr>
                <w:b/>
                <w:sz w:val="20"/>
                <w:lang w:val="uk-UA"/>
              </w:rPr>
              <w:t xml:space="preserve"> </w:t>
            </w:r>
          </w:p>
        </w:tc>
      </w:tr>
    </w:tbl>
    <w:p w14:paraId="2F9C1B5A" w14:textId="508ADB37" w:rsidR="00D51ACA" w:rsidRPr="006979B4" w:rsidRDefault="00D51ACA">
      <w:pPr>
        <w:rPr>
          <w:lang w:val="uk-UA"/>
        </w:rPr>
      </w:pPr>
    </w:p>
    <w:p w14:paraId="2DE7B970" w14:textId="77777777" w:rsidR="008D652B" w:rsidRPr="006979B4" w:rsidRDefault="008D652B" w:rsidP="00F32470">
      <w:pPr>
        <w:widowControl/>
        <w:tabs>
          <w:tab w:val="left" w:pos="7509"/>
        </w:tabs>
        <w:autoSpaceDE/>
        <w:autoSpaceDN/>
        <w:adjustRightInd/>
        <w:spacing w:before="53"/>
        <w:outlineLvl w:val="1"/>
        <w:rPr>
          <w:rStyle w:val="FontStyle20"/>
          <w:sz w:val="22"/>
          <w:szCs w:val="22"/>
          <w:lang w:val="uk-UA" w:eastAsia="uk-UA"/>
        </w:rPr>
      </w:pPr>
    </w:p>
    <w:sectPr w:rsidR="008D652B" w:rsidRPr="006979B4" w:rsidSect="00D51ACA">
      <w:footerReference w:type="default" r:id="rId11"/>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BF30D" w14:textId="77777777" w:rsidR="00423F3C" w:rsidRDefault="00423F3C" w:rsidP="007C5332">
      <w:r>
        <w:separator/>
      </w:r>
    </w:p>
  </w:endnote>
  <w:endnote w:type="continuationSeparator" w:id="0">
    <w:p w14:paraId="0E5E5C65" w14:textId="77777777" w:rsidR="00423F3C" w:rsidRDefault="00423F3C" w:rsidP="007C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7615"/>
      <w:docPartObj>
        <w:docPartGallery w:val="Page Numbers (Bottom of Page)"/>
        <w:docPartUnique/>
      </w:docPartObj>
    </w:sdtPr>
    <w:sdtEndPr/>
    <w:sdtContent>
      <w:sdt>
        <w:sdtPr>
          <w:id w:val="5799118"/>
          <w:docPartObj>
            <w:docPartGallery w:val="Page Numbers (Top of Page)"/>
            <w:docPartUnique/>
          </w:docPartObj>
        </w:sdtPr>
        <w:sdtEndPr/>
        <w:sdtContent>
          <w:p w14:paraId="2ABE13C3" w14:textId="70CF2E10" w:rsidR="00ED6411" w:rsidRDefault="00ED6411">
            <w:pPr>
              <w:pStyle w:val="a6"/>
              <w:jc w:val="center"/>
            </w:pPr>
            <w:r w:rsidRPr="00ED6411">
              <w:rPr>
                <w:bCs/>
                <w:sz w:val="20"/>
              </w:rPr>
              <w:fldChar w:fldCharType="begin"/>
            </w:r>
            <w:r w:rsidRPr="00ED6411">
              <w:rPr>
                <w:bCs/>
                <w:sz w:val="20"/>
              </w:rPr>
              <w:instrText>PAGE</w:instrText>
            </w:r>
            <w:r w:rsidRPr="00ED6411">
              <w:rPr>
                <w:bCs/>
                <w:sz w:val="20"/>
              </w:rPr>
              <w:fldChar w:fldCharType="separate"/>
            </w:r>
            <w:r w:rsidR="00BD2335">
              <w:rPr>
                <w:bCs/>
                <w:noProof/>
                <w:sz w:val="20"/>
              </w:rPr>
              <w:t>13</w:t>
            </w:r>
            <w:r w:rsidRPr="00ED6411">
              <w:rPr>
                <w:bCs/>
                <w:sz w:val="20"/>
              </w:rPr>
              <w:fldChar w:fldCharType="end"/>
            </w:r>
            <w:r w:rsidRPr="00ED6411">
              <w:rPr>
                <w:sz w:val="20"/>
                <w:lang w:val="uk-UA"/>
              </w:rPr>
              <w:t>/</w:t>
            </w:r>
            <w:r w:rsidRPr="00ED6411">
              <w:rPr>
                <w:bCs/>
                <w:sz w:val="20"/>
              </w:rPr>
              <w:fldChar w:fldCharType="begin"/>
            </w:r>
            <w:r w:rsidRPr="00ED6411">
              <w:rPr>
                <w:bCs/>
                <w:sz w:val="20"/>
              </w:rPr>
              <w:instrText>NUMPAGES</w:instrText>
            </w:r>
            <w:r w:rsidRPr="00ED6411">
              <w:rPr>
                <w:bCs/>
                <w:sz w:val="20"/>
              </w:rPr>
              <w:fldChar w:fldCharType="separate"/>
            </w:r>
            <w:r w:rsidR="00BD2335">
              <w:rPr>
                <w:bCs/>
                <w:noProof/>
                <w:sz w:val="20"/>
              </w:rPr>
              <w:t>13</w:t>
            </w:r>
            <w:r w:rsidRPr="00ED6411">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BA7B3" w14:textId="77777777" w:rsidR="00423F3C" w:rsidRDefault="00423F3C" w:rsidP="007C5332">
      <w:r>
        <w:separator/>
      </w:r>
    </w:p>
  </w:footnote>
  <w:footnote w:type="continuationSeparator" w:id="0">
    <w:p w14:paraId="23242447" w14:textId="77777777" w:rsidR="00423F3C" w:rsidRDefault="00423F3C" w:rsidP="007C53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C2846"/>
    <w:lvl w:ilvl="0">
      <w:numFmt w:val="bullet"/>
      <w:lvlText w:val="*"/>
      <w:lvlJc w:val="left"/>
    </w:lvl>
  </w:abstractNum>
  <w:abstractNum w:abstractNumId="1" w15:restartNumberingAfterBreak="0">
    <w:nsid w:val="018A4A29"/>
    <w:multiLevelType w:val="singleLevel"/>
    <w:tmpl w:val="B58A18E2"/>
    <w:lvl w:ilvl="0">
      <w:start w:val="1"/>
      <w:numFmt w:val="decimal"/>
      <w:lvlText w:val="4.%1."/>
      <w:lvlJc w:val="left"/>
      <w:pPr>
        <w:ind w:left="0" w:firstLine="0"/>
      </w:pPr>
      <w:rPr>
        <w:rFonts w:ascii="Times New Roman" w:hAnsi="Times New Roman" w:cs="Times New Roman" w:hint="default"/>
      </w:rPr>
    </w:lvl>
  </w:abstractNum>
  <w:abstractNum w:abstractNumId="2" w15:restartNumberingAfterBreak="0">
    <w:nsid w:val="04E85A42"/>
    <w:multiLevelType w:val="hybridMultilevel"/>
    <w:tmpl w:val="F8927C12"/>
    <w:lvl w:ilvl="0" w:tplc="238865F6">
      <w:numFmt w:val="bullet"/>
      <w:lvlText w:val="-"/>
      <w:lvlJc w:val="left"/>
      <w:pPr>
        <w:ind w:left="-207" w:hanging="360"/>
      </w:pPr>
      <w:rPr>
        <w:rFonts w:ascii="Times New Roman" w:eastAsiaTheme="minorEastAsia" w:hAnsi="Times New Roman" w:cs="Times New Roman"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3" w15:restartNumberingAfterBreak="0">
    <w:nsid w:val="057E67F4"/>
    <w:multiLevelType w:val="singleLevel"/>
    <w:tmpl w:val="7ECE1272"/>
    <w:lvl w:ilvl="0">
      <w:start w:val="1"/>
      <w:numFmt w:val="decimal"/>
      <w:lvlText w:val="3.%1."/>
      <w:legacy w:legacy="1" w:legacySpace="0" w:legacyIndent="427"/>
      <w:lvlJc w:val="left"/>
      <w:rPr>
        <w:rFonts w:ascii="Times New Roman" w:hAnsi="Times New Roman" w:cs="Times New Roman" w:hint="default"/>
      </w:rPr>
    </w:lvl>
  </w:abstractNum>
  <w:abstractNum w:abstractNumId="4" w15:restartNumberingAfterBreak="0">
    <w:nsid w:val="070627A0"/>
    <w:multiLevelType w:val="hybridMultilevel"/>
    <w:tmpl w:val="365CE2A6"/>
    <w:lvl w:ilvl="0" w:tplc="D2BC11F4">
      <w:numFmt w:val="bullet"/>
      <w:lvlText w:val="-"/>
      <w:lvlJc w:val="left"/>
      <w:pPr>
        <w:ind w:left="720" w:hanging="360"/>
      </w:pPr>
      <w:rPr>
        <w:rFonts w:ascii="Times New Roman" w:eastAsiaTheme="minorEastAsia"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C93741"/>
    <w:multiLevelType w:val="multilevel"/>
    <w:tmpl w:val="096E36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80C"/>
    <w:multiLevelType w:val="multilevel"/>
    <w:tmpl w:val="1ABE29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432830"/>
    <w:multiLevelType w:val="singleLevel"/>
    <w:tmpl w:val="FED60AFE"/>
    <w:lvl w:ilvl="0">
      <w:start w:val="1"/>
      <w:numFmt w:val="decimal"/>
      <w:lvlText w:val="2.%1."/>
      <w:legacy w:legacy="1" w:legacySpace="0" w:legacyIndent="566"/>
      <w:lvlJc w:val="left"/>
      <w:rPr>
        <w:rFonts w:ascii="Times New Roman" w:hAnsi="Times New Roman" w:cs="Times New Roman" w:hint="default"/>
      </w:rPr>
    </w:lvl>
  </w:abstractNum>
  <w:abstractNum w:abstractNumId="8" w15:restartNumberingAfterBreak="0">
    <w:nsid w:val="12562D2E"/>
    <w:multiLevelType w:val="hybridMultilevel"/>
    <w:tmpl w:val="D4A68AB2"/>
    <w:lvl w:ilvl="0" w:tplc="FF5C2846">
      <w:start w:val="65535"/>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143C731D"/>
    <w:multiLevelType w:val="multilevel"/>
    <w:tmpl w:val="A7840C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331E08"/>
    <w:multiLevelType w:val="singleLevel"/>
    <w:tmpl w:val="0114BDF6"/>
    <w:lvl w:ilvl="0">
      <w:start w:val="1"/>
      <w:numFmt w:val="decimal"/>
      <w:lvlText w:val="5.3.%1."/>
      <w:legacy w:legacy="1" w:legacySpace="0" w:legacyIndent="557"/>
      <w:lvlJc w:val="left"/>
      <w:rPr>
        <w:rFonts w:ascii="Times New Roman" w:hAnsi="Times New Roman" w:cs="Times New Roman" w:hint="default"/>
        <w:color w:val="000000" w:themeColor="text1"/>
      </w:rPr>
    </w:lvl>
  </w:abstractNum>
  <w:abstractNum w:abstractNumId="11" w15:restartNumberingAfterBreak="0">
    <w:nsid w:val="1B7D5277"/>
    <w:multiLevelType w:val="multilevel"/>
    <w:tmpl w:val="C744F98E"/>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BB6F4B"/>
    <w:multiLevelType w:val="singleLevel"/>
    <w:tmpl w:val="9DFEB628"/>
    <w:lvl w:ilvl="0">
      <w:start w:val="7"/>
      <w:numFmt w:val="decimal"/>
      <w:lvlText w:val="3.%1."/>
      <w:legacy w:legacy="1" w:legacySpace="0" w:legacyIndent="706"/>
      <w:lvlJc w:val="left"/>
      <w:rPr>
        <w:rFonts w:ascii="Times New Roman" w:hAnsi="Times New Roman" w:cs="Times New Roman" w:hint="default"/>
      </w:rPr>
    </w:lvl>
  </w:abstractNum>
  <w:abstractNum w:abstractNumId="13" w15:restartNumberingAfterBreak="0">
    <w:nsid w:val="24143CBD"/>
    <w:multiLevelType w:val="multilevel"/>
    <w:tmpl w:val="28A816FC"/>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4" w15:restartNumberingAfterBreak="0">
    <w:nsid w:val="29FC7545"/>
    <w:multiLevelType w:val="multilevel"/>
    <w:tmpl w:val="C744F98E"/>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E3015B"/>
    <w:multiLevelType w:val="multilevel"/>
    <w:tmpl w:val="5E0EC2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B41685"/>
    <w:multiLevelType w:val="singleLevel"/>
    <w:tmpl w:val="2F4607B4"/>
    <w:lvl w:ilvl="0">
      <w:start w:val="1"/>
      <w:numFmt w:val="decimal"/>
      <w:lvlText w:val="6.%1."/>
      <w:legacy w:legacy="1" w:legacySpace="0" w:legacyIndent="408"/>
      <w:lvlJc w:val="left"/>
      <w:rPr>
        <w:rFonts w:ascii="Times New Roman" w:hAnsi="Times New Roman" w:cs="Times New Roman" w:hint="default"/>
      </w:rPr>
    </w:lvl>
  </w:abstractNum>
  <w:abstractNum w:abstractNumId="17" w15:restartNumberingAfterBreak="0">
    <w:nsid w:val="329C4E9C"/>
    <w:multiLevelType w:val="multilevel"/>
    <w:tmpl w:val="A1EC727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3F63BB"/>
    <w:multiLevelType w:val="multilevel"/>
    <w:tmpl w:val="1ABE29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E06C14"/>
    <w:multiLevelType w:val="singleLevel"/>
    <w:tmpl w:val="1152C1D8"/>
    <w:lvl w:ilvl="0">
      <w:start w:val="1"/>
      <w:numFmt w:val="decimal"/>
      <w:lvlText w:val="5.4.%1."/>
      <w:legacy w:legacy="1" w:legacySpace="0" w:legacyIndent="562"/>
      <w:lvlJc w:val="left"/>
      <w:rPr>
        <w:rFonts w:ascii="Times New Roman" w:hAnsi="Times New Roman" w:cs="Times New Roman" w:hint="default"/>
      </w:rPr>
    </w:lvl>
  </w:abstractNum>
  <w:abstractNum w:abstractNumId="20" w15:restartNumberingAfterBreak="0">
    <w:nsid w:val="3BE863B6"/>
    <w:multiLevelType w:val="multilevel"/>
    <w:tmpl w:val="C744F98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C956BE"/>
    <w:multiLevelType w:val="multilevel"/>
    <w:tmpl w:val="1ABE29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413E1E"/>
    <w:multiLevelType w:val="multilevel"/>
    <w:tmpl w:val="A7840C84"/>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F642ED"/>
    <w:multiLevelType w:val="multilevel"/>
    <w:tmpl w:val="848431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2C15BB"/>
    <w:multiLevelType w:val="singleLevel"/>
    <w:tmpl w:val="AEFA5000"/>
    <w:lvl w:ilvl="0">
      <w:start w:val="1"/>
      <w:numFmt w:val="decimal"/>
      <w:lvlText w:val="4.%1."/>
      <w:legacy w:legacy="1" w:legacySpace="0" w:legacyIndent="427"/>
      <w:lvlJc w:val="left"/>
      <w:rPr>
        <w:rFonts w:ascii="Times New Roman" w:hAnsi="Times New Roman" w:cs="Times New Roman" w:hint="default"/>
        <w:b w:val="0"/>
      </w:rPr>
    </w:lvl>
  </w:abstractNum>
  <w:abstractNum w:abstractNumId="25" w15:restartNumberingAfterBreak="0">
    <w:nsid w:val="516B3D23"/>
    <w:multiLevelType w:val="singleLevel"/>
    <w:tmpl w:val="436C0D3C"/>
    <w:lvl w:ilvl="0">
      <w:start w:val="1"/>
      <w:numFmt w:val="decimal"/>
      <w:lvlText w:val="5.2.%1."/>
      <w:legacy w:legacy="1" w:legacySpace="0" w:legacyIndent="562"/>
      <w:lvlJc w:val="left"/>
      <w:rPr>
        <w:rFonts w:ascii="Times New Roman" w:hAnsi="Times New Roman" w:cs="Times New Roman" w:hint="default"/>
      </w:rPr>
    </w:lvl>
  </w:abstractNum>
  <w:abstractNum w:abstractNumId="26" w15:restartNumberingAfterBreak="0">
    <w:nsid w:val="52B35CDB"/>
    <w:multiLevelType w:val="multilevel"/>
    <w:tmpl w:val="13227B98"/>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563728"/>
    <w:multiLevelType w:val="singleLevel"/>
    <w:tmpl w:val="00CE307C"/>
    <w:lvl w:ilvl="0">
      <w:start w:val="3"/>
      <w:numFmt w:val="decimal"/>
      <w:lvlText w:val="7.%1."/>
      <w:legacy w:legacy="1" w:legacySpace="0" w:legacyIndent="398"/>
      <w:lvlJc w:val="left"/>
      <w:rPr>
        <w:rFonts w:ascii="Times New Roman" w:hAnsi="Times New Roman" w:cs="Times New Roman" w:hint="default"/>
        <w:b w:val="0"/>
      </w:rPr>
    </w:lvl>
  </w:abstractNum>
  <w:abstractNum w:abstractNumId="28" w15:restartNumberingAfterBreak="0">
    <w:nsid w:val="59832F76"/>
    <w:multiLevelType w:val="hybridMultilevel"/>
    <w:tmpl w:val="EC088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D340C4"/>
    <w:multiLevelType w:val="singleLevel"/>
    <w:tmpl w:val="1E3C2970"/>
    <w:lvl w:ilvl="0">
      <w:start w:val="1"/>
      <w:numFmt w:val="decimal"/>
      <w:lvlText w:val="1.%1."/>
      <w:legacy w:legacy="1" w:legacySpace="0" w:legacyIndent="432"/>
      <w:lvlJc w:val="left"/>
      <w:rPr>
        <w:rFonts w:ascii="Times New Roman" w:hAnsi="Times New Roman" w:cs="Times New Roman" w:hint="default"/>
      </w:rPr>
    </w:lvl>
  </w:abstractNum>
  <w:abstractNum w:abstractNumId="30" w15:restartNumberingAfterBreak="0">
    <w:nsid w:val="5AA06295"/>
    <w:multiLevelType w:val="multilevel"/>
    <w:tmpl w:val="868ABBB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5B104FED"/>
    <w:multiLevelType w:val="multilevel"/>
    <w:tmpl w:val="205E12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6BAD1A22"/>
    <w:multiLevelType w:val="singleLevel"/>
    <w:tmpl w:val="5C8824D6"/>
    <w:lvl w:ilvl="0">
      <w:start w:val="1"/>
      <w:numFmt w:val="decimal"/>
      <w:lvlText w:val="7.%1."/>
      <w:legacy w:legacy="1" w:legacySpace="0" w:legacyIndent="398"/>
      <w:lvlJc w:val="left"/>
      <w:rPr>
        <w:rFonts w:ascii="Times New Roman" w:hAnsi="Times New Roman" w:cs="Times New Roman" w:hint="default"/>
      </w:rPr>
    </w:lvl>
  </w:abstractNum>
  <w:abstractNum w:abstractNumId="33" w15:restartNumberingAfterBreak="0">
    <w:nsid w:val="72C8426F"/>
    <w:multiLevelType w:val="singleLevel"/>
    <w:tmpl w:val="D0A2766C"/>
    <w:lvl w:ilvl="0">
      <w:start w:val="1"/>
      <w:numFmt w:val="decimal"/>
      <w:lvlText w:val="5.1.%1."/>
      <w:legacy w:legacy="1" w:legacySpace="0" w:legacyIndent="566"/>
      <w:lvlJc w:val="left"/>
      <w:rPr>
        <w:rFonts w:ascii="Times New Roman" w:hAnsi="Times New Roman" w:cs="Times New Roman" w:hint="default"/>
      </w:rPr>
    </w:lvl>
  </w:abstractNum>
  <w:abstractNum w:abstractNumId="34" w15:restartNumberingAfterBreak="0">
    <w:nsid w:val="75EA71AF"/>
    <w:multiLevelType w:val="singleLevel"/>
    <w:tmpl w:val="0986AB56"/>
    <w:lvl w:ilvl="0">
      <w:start w:val="3"/>
      <w:numFmt w:val="decimal"/>
      <w:lvlText w:val="3.%1."/>
      <w:legacy w:legacy="1" w:legacySpace="0" w:legacyIndent="427"/>
      <w:lvlJc w:val="left"/>
      <w:rPr>
        <w:rFonts w:ascii="Times New Roman" w:hAnsi="Times New Roman" w:cs="Times New Roman" w:hint="default"/>
        <w:b w:val="0"/>
      </w:rPr>
    </w:lvl>
  </w:abstractNum>
  <w:abstractNum w:abstractNumId="35" w15:restartNumberingAfterBreak="0">
    <w:nsid w:val="77BE0934"/>
    <w:multiLevelType w:val="multilevel"/>
    <w:tmpl w:val="CDC22B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AB7760"/>
    <w:multiLevelType w:val="multilevel"/>
    <w:tmpl w:val="D25496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4B75F7"/>
    <w:multiLevelType w:val="multilevel"/>
    <w:tmpl w:val="A7840C84"/>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9B30E48"/>
    <w:multiLevelType w:val="hybridMultilevel"/>
    <w:tmpl w:val="294A8546"/>
    <w:lvl w:ilvl="0" w:tplc="FF5C2846">
      <w:start w:val="65535"/>
      <w:numFmt w:val="bullet"/>
      <w:lvlText w:val="-"/>
      <w:lvlJc w:val="left"/>
      <w:pPr>
        <w:ind w:left="153" w:hanging="360"/>
      </w:pPr>
      <w:rPr>
        <w:rFonts w:ascii="Times New Roman" w:hAnsi="Times New Roman" w:cs="Times New Roman"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39" w15:restartNumberingAfterBreak="0">
    <w:nsid w:val="7DA614CD"/>
    <w:multiLevelType w:val="hybridMultilevel"/>
    <w:tmpl w:val="63481F10"/>
    <w:lvl w:ilvl="0" w:tplc="FF5C2846">
      <w:start w:val="65535"/>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F7E6B13"/>
    <w:multiLevelType w:val="multilevel"/>
    <w:tmpl w:val="C744F98E"/>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3"/>
  </w:num>
  <w:num w:numId="4">
    <w:abstractNumId w:val="34"/>
  </w:num>
  <w:num w:numId="5">
    <w:abstractNumId w:val="12"/>
  </w:num>
  <w:num w:numId="6">
    <w:abstractNumId w:val="24"/>
  </w:num>
  <w:num w:numId="7">
    <w:abstractNumId w:val="1"/>
  </w:num>
  <w:num w:numId="8">
    <w:abstractNumId w:val="33"/>
  </w:num>
  <w:num w:numId="9">
    <w:abstractNumId w:val="25"/>
  </w:num>
  <w:num w:numId="10">
    <w:abstractNumId w:val="10"/>
  </w:num>
  <w:num w:numId="11">
    <w:abstractNumId w:val="19"/>
  </w:num>
  <w:num w:numId="12">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4">
    <w:abstractNumId w:val="16"/>
  </w:num>
  <w:num w:numId="15">
    <w:abstractNumId w:val="32"/>
  </w:num>
  <w:num w:numId="1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7">
    <w:abstractNumId w:val="27"/>
  </w:num>
  <w:num w:numId="18">
    <w:abstractNumId w:val="5"/>
  </w:num>
  <w:num w:numId="19">
    <w:abstractNumId w:val="17"/>
  </w:num>
  <w:num w:numId="20">
    <w:abstractNumId w:val="26"/>
  </w:num>
  <w:num w:numId="21">
    <w:abstractNumId w:val="28"/>
  </w:num>
  <w:num w:numId="22">
    <w:abstractNumId w:val="30"/>
  </w:num>
  <w:num w:numId="23">
    <w:abstractNumId w:val="31"/>
  </w:num>
  <w:num w:numId="24">
    <w:abstractNumId w:val="6"/>
  </w:num>
  <w:num w:numId="25">
    <w:abstractNumId w:val="18"/>
  </w:num>
  <w:num w:numId="26">
    <w:abstractNumId w:val="21"/>
  </w:num>
  <w:num w:numId="27">
    <w:abstractNumId w:val="23"/>
  </w:num>
  <w:num w:numId="28">
    <w:abstractNumId w:val="36"/>
  </w:num>
  <w:num w:numId="29">
    <w:abstractNumId w:val="15"/>
  </w:num>
  <w:num w:numId="30">
    <w:abstractNumId w:val="35"/>
  </w:num>
  <w:num w:numId="31">
    <w:abstractNumId w:val="22"/>
  </w:num>
  <w:num w:numId="32">
    <w:abstractNumId w:val="37"/>
  </w:num>
  <w:num w:numId="33">
    <w:abstractNumId w:val="11"/>
  </w:num>
  <w:num w:numId="34">
    <w:abstractNumId w:val="14"/>
  </w:num>
  <w:num w:numId="35">
    <w:abstractNumId w:val="40"/>
  </w:num>
  <w:num w:numId="36">
    <w:abstractNumId w:val="9"/>
  </w:num>
  <w:num w:numId="37">
    <w:abstractNumId w:val="20"/>
  </w:num>
  <w:num w:numId="38">
    <w:abstractNumId w:val="8"/>
  </w:num>
  <w:num w:numId="39">
    <w:abstractNumId w:val="13"/>
  </w:num>
  <w:num w:numId="40">
    <w:abstractNumId w:val="4"/>
  </w:num>
  <w:num w:numId="41">
    <w:abstractNumId w:val="38"/>
  </w:num>
  <w:num w:numId="42">
    <w:abstractNumId w:val="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6C"/>
    <w:rsid w:val="00001B5A"/>
    <w:rsid w:val="0000262C"/>
    <w:rsid w:val="000033AA"/>
    <w:rsid w:val="0002379E"/>
    <w:rsid w:val="00031AB1"/>
    <w:rsid w:val="00041CC9"/>
    <w:rsid w:val="00057505"/>
    <w:rsid w:val="00061300"/>
    <w:rsid w:val="000614CF"/>
    <w:rsid w:val="00064460"/>
    <w:rsid w:val="00066E50"/>
    <w:rsid w:val="000703FB"/>
    <w:rsid w:val="000775AF"/>
    <w:rsid w:val="000808FE"/>
    <w:rsid w:val="000837F2"/>
    <w:rsid w:val="000926BC"/>
    <w:rsid w:val="000A18B9"/>
    <w:rsid w:val="000A4B8F"/>
    <w:rsid w:val="000A72FF"/>
    <w:rsid w:val="000B2C04"/>
    <w:rsid w:val="000B2F84"/>
    <w:rsid w:val="000B69D0"/>
    <w:rsid w:val="000C13C7"/>
    <w:rsid w:val="000D26C8"/>
    <w:rsid w:val="000D314E"/>
    <w:rsid w:val="000D4F70"/>
    <w:rsid w:val="000E0592"/>
    <w:rsid w:val="000E1576"/>
    <w:rsid w:val="000E75A0"/>
    <w:rsid w:val="000F6807"/>
    <w:rsid w:val="000F7A49"/>
    <w:rsid w:val="001044C3"/>
    <w:rsid w:val="00104990"/>
    <w:rsid w:val="0011693A"/>
    <w:rsid w:val="00120E1E"/>
    <w:rsid w:val="00121B21"/>
    <w:rsid w:val="00123CAF"/>
    <w:rsid w:val="00126149"/>
    <w:rsid w:val="00126188"/>
    <w:rsid w:val="001370F1"/>
    <w:rsid w:val="00142C71"/>
    <w:rsid w:val="00144242"/>
    <w:rsid w:val="00146E48"/>
    <w:rsid w:val="00152C3A"/>
    <w:rsid w:val="00157481"/>
    <w:rsid w:val="00163D8F"/>
    <w:rsid w:val="001708B3"/>
    <w:rsid w:val="00177045"/>
    <w:rsid w:val="00194E58"/>
    <w:rsid w:val="001A05A9"/>
    <w:rsid w:val="001A6F6E"/>
    <w:rsid w:val="001A724C"/>
    <w:rsid w:val="001C3C1E"/>
    <w:rsid w:val="001C4EF2"/>
    <w:rsid w:val="001E586D"/>
    <w:rsid w:val="002114D5"/>
    <w:rsid w:val="0022767C"/>
    <w:rsid w:val="0023018F"/>
    <w:rsid w:val="002307F4"/>
    <w:rsid w:val="00230921"/>
    <w:rsid w:val="002312B4"/>
    <w:rsid w:val="00231F05"/>
    <w:rsid w:val="00235B2B"/>
    <w:rsid w:val="00243452"/>
    <w:rsid w:val="00247D97"/>
    <w:rsid w:val="002528B6"/>
    <w:rsid w:val="0026654C"/>
    <w:rsid w:val="00277755"/>
    <w:rsid w:val="002779ED"/>
    <w:rsid w:val="002869FE"/>
    <w:rsid w:val="0029578C"/>
    <w:rsid w:val="002972E9"/>
    <w:rsid w:val="002A4905"/>
    <w:rsid w:val="002A6234"/>
    <w:rsid w:val="002C38D5"/>
    <w:rsid w:val="002C614D"/>
    <w:rsid w:val="002D067E"/>
    <w:rsid w:val="002D286C"/>
    <w:rsid w:val="002E03A7"/>
    <w:rsid w:val="00304E8E"/>
    <w:rsid w:val="0031344A"/>
    <w:rsid w:val="00333DC2"/>
    <w:rsid w:val="00346063"/>
    <w:rsid w:val="00357D1A"/>
    <w:rsid w:val="00366979"/>
    <w:rsid w:val="00366EC1"/>
    <w:rsid w:val="0038199C"/>
    <w:rsid w:val="003A6EB8"/>
    <w:rsid w:val="003B1320"/>
    <w:rsid w:val="003C5837"/>
    <w:rsid w:val="003C78D0"/>
    <w:rsid w:val="003E4413"/>
    <w:rsid w:val="003E563B"/>
    <w:rsid w:val="00402C80"/>
    <w:rsid w:val="00404ACD"/>
    <w:rsid w:val="00410C94"/>
    <w:rsid w:val="004120B4"/>
    <w:rsid w:val="00416CE2"/>
    <w:rsid w:val="00422B19"/>
    <w:rsid w:val="00423F3C"/>
    <w:rsid w:val="004502F2"/>
    <w:rsid w:val="00463AD5"/>
    <w:rsid w:val="004650FC"/>
    <w:rsid w:val="004750C9"/>
    <w:rsid w:val="0048572B"/>
    <w:rsid w:val="00490855"/>
    <w:rsid w:val="004911DA"/>
    <w:rsid w:val="004A1721"/>
    <w:rsid w:val="004A682F"/>
    <w:rsid w:val="004B25FC"/>
    <w:rsid w:val="004B3F10"/>
    <w:rsid w:val="004B50C4"/>
    <w:rsid w:val="004B7C0F"/>
    <w:rsid w:val="004C72C8"/>
    <w:rsid w:val="004E0445"/>
    <w:rsid w:val="004E3754"/>
    <w:rsid w:val="00505789"/>
    <w:rsid w:val="00515CB7"/>
    <w:rsid w:val="005207B2"/>
    <w:rsid w:val="005346E7"/>
    <w:rsid w:val="00546ECF"/>
    <w:rsid w:val="005540B2"/>
    <w:rsid w:val="005618A6"/>
    <w:rsid w:val="005658CA"/>
    <w:rsid w:val="00565EF7"/>
    <w:rsid w:val="00572B03"/>
    <w:rsid w:val="0057495D"/>
    <w:rsid w:val="00575F95"/>
    <w:rsid w:val="00593C27"/>
    <w:rsid w:val="005A50D4"/>
    <w:rsid w:val="005A6D76"/>
    <w:rsid w:val="005A6DF2"/>
    <w:rsid w:val="005B4FEF"/>
    <w:rsid w:val="005C53C8"/>
    <w:rsid w:val="005C5F3A"/>
    <w:rsid w:val="005D1AC8"/>
    <w:rsid w:val="005D2AE3"/>
    <w:rsid w:val="005D5073"/>
    <w:rsid w:val="005E6101"/>
    <w:rsid w:val="0060596D"/>
    <w:rsid w:val="00610230"/>
    <w:rsid w:val="00611BB3"/>
    <w:rsid w:val="00617F07"/>
    <w:rsid w:val="00632F31"/>
    <w:rsid w:val="00635953"/>
    <w:rsid w:val="00647284"/>
    <w:rsid w:val="006561D8"/>
    <w:rsid w:val="006561F0"/>
    <w:rsid w:val="00656C43"/>
    <w:rsid w:val="006617BF"/>
    <w:rsid w:val="0066600E"/>
    <w:rsid w:val="00667AB6"/>
    <w:rsid w:val="0067664E"/>
    <w:rsid w:val="00677465"/>
    <w:rsid w:val="00682611"/>
    <w:rsid w:val="00682E60"/>
    <w:rsid w:val="00682F2B"/>
    <w:rsid w:val="006855B3"/>
    <w:rsid w:val="006979B4"/>
    <w:rsid w:val="006A4DB1"/>
    <w:rsid w:val="006A7493"/>
    <w:rsid w:val="006B26B5"/>
    <w:rsid w:val="006B4D1A"/>
    <w:rsid w:val="006C7885"/>
    <w:rsid w:val="006D4978"/>
    <w:rsid w:val="006D7537"/>
    <w:rsid w:val="006E5774"/>
    <w:rsid w:val="006F3C70"/>
    <w:rsid w:val="00700411"/>
    <w:rsid w:val="007011AD"/>
    <w:rsid w:val="00723847"/>
    <w:rsid w:val="00724CD1"/>
    <w:rsid w:val="00727E79"/>
    <w:rsid w:val="0073044E"/>
    <w:rsid w:val="00731AED"/>
    <w:rsid w:val="00737E52"/>
    <w:rsid w:val="00743F91"/>
    <w:rsid w:val="007569E5"/>
    <w:rsid w:val="00760C02"/>
    <w:rsid w:val="00760C19"/>
    <w:rsid w:val="0076514A"/>
    <w:rsid w:val="007834D2"/>
    <w:rsid w:val="0078642E"/>
    <w:rsid w:val="00792EA8"/>
    <w:rsid w:val="007A2936"/>
    <w:rsid w:val="007A4305"/>
    <w:rsid w:val="007A59EA"/>
    <w:rsid w:val="007B5914"/>
    <w:rsid w:val="007C0E15"/>
    <w:rsid w:val="007C5332"/>
    <w:rsid w:val="007C6F46"/>
    <w:rsid w:val="007D4DC0"/>
    <w:rsid w:val="007D5911"/>
    <w:rsid w:val="007E0040"/>
    <w:rsid w:val="007E2906"/>
    <w:rsid w:val="00803DA5"/>
    <w:rsid w:val="00814D5D"/>
    <w:rsid w:val="00827863"/>
    <w:rsid w:val="008429E6"/>
    <w:rsid w:val="00844BC0"/>
    <w:rsid w:val="008676DD"/>
    <w:rsid w:val="00872245"/>
    <w:rsid w:val="0087353D"/>
    <w:rsid w:val="00873B89"/>
    <w:rsid w:val="008824A8"/>
    <w:rsid w:val="0088317E"/>
    <w:rsid w:val="00884C5C"/>
    <w:rsid w:val="00896B0B"/>
    <w:rsid w:val="008A3B15"/>
    <w:rsid w:val="008C1936"/>
    <w:rsid w:val="008C238A"/>
    <w:rsid w:val="008D652B"/>
    <w:rsid w:val="008E3018"/>
    <w:rsid w:val="00902B05"/>
    <w:rsid w:val="009223C2"/>
    <w:rsid w:val="009224D4"/>
    <w:rsid w:val="00926E46"/>
    <w:rsid w:val="00935642"/>
    <w:rsid w:val="009358F3"/>
    <w:rsid w:val="00935952"/>
    <w:rsid w:val="0094213E"/>
    <w:rsid w:val="00942691"/>
    <w:rsid w:val="00947569"/>
    <w:rsid w:val="00956645"/>
    <w:rsid w:val="00957415"/>
    <w:rsid w:val="0096167B"/>
    <w:rsid w:val="00972525"/>
    <w:rsid w:val="00980241"/>
    <w:rsid w:val="00980C0E"/>
    <w:rsid w:val="009A123D"/>
    <w:rsid w:val="009B038B"/>
    <w:rsid w:val="009B263E"/>
    <w:rsid w:val="009B2E83"/>
    <w:rsid w:val="009C2AF7"/>
    <w:rsid w:val="009D1523"/>
    <w:rsid w:val="009D2AC8"/>
    <w:rsid w:val="009D4467"/>
    <w:rsid w:val="009E0174"/>
    <w:rsid w:val="009E49B1"/>
    <w:rsid w:val="009F2C34"/>
    <w:rsid w:val="009F4DAA"/>
    <w:rsid w:val="00A07D9B"/>
    <w:rsid w:val="00A20895"/>
    <w:rsid w:val="00A438E6"/>
    <w:rsid w:val="00A541B5"/>
    <w:rsid w:val="00A62B3B"/>
    <w:rsid w:val="00A65B05"/>
    <w:rsid w:val="00A75134"/>
    <w:rsid w:val="00A75C9A"/>
    <w:rsid w:val="00A77CD3"/>
    <w:rsid w:val="00A84E7A"/>
    <w:rsid w:val="00A90AB5"/>
    <w:rsid w:val="00A95062"/>
    <w:rsid w:val="00AA6B1F"/>
    <w:rsid w:val="00AD202D"/>
    <w:rsid w:val="00AD48BC"/>
    <w:rsid w:val="00AD5D78"/>
    <w:rsid w:val="00AF3EB9"/>
    <w:rsid w:val="00B3336D"/>
    <w:rsid w:val="00B40BD1"/>
    <w:rsid w:val="00B54519"/>
    <w:rsid w:val="00B55454"/>
    <w:rsid w:val="00B578CB"/>
    <w:rsid w:val="00B67626"/>
    <w:rsid w:val="00B74BA8"/>
    <w:rsid w:val="00B90BAE"/>
    <w:rsid w:val="00BA6420"/>
    <w:rsid w:val="00BB546A"/>
    <w:rsid w:val="00BD0BEB"/>
    <w:rsid w:val="00BD2335"/>
    <w:rsid w:val="00BE39B6"/>
    <w:rsid w:val="00BE6926"/>
    <w:rsid w:val="00BF2B38"/>
    <w:rsid w:val="00BF3A68"/>
    <w:rsid w:val="00C023F2"/>
    <w:rsid w:val="00C0248E"/>
    <w:rsid w:val="00C03D92"/>
    <w:rsid w:val="00C04103"/>
    <w:rsid w:val="00C16B98"/>
    <w:rsid w:val="00C2334C"/>
    <w:rsid w:val="00C25FDE"/>
    <w:rsid w:val="00C36A85"/>
    <w:rsid w:val="00C46C90"/>
    <w:rsid w:val="00C52FA3"/>
    <w:rsid w:val="00C611EE"/>
    <w:rsid w:val="00C96480"/>
    <w:rsid w:val="00CA0FAF"/>
    <w:rsid w:val="00CA1D45"/>
    <w:rsid w:val="00CC0FBB"/>
    <w:rsid w:val="00CD6284"/>
    <w:rsid w:val="00CE5BF4"/>
    <w:rsid w:val="00CF56FB"/>
    <w:rsid w:val="00D04349"/>
    <w:rsid w:val="00D06CD8"/>
    <w:rsid w:val="00D10F39"/>
    <w:rsid w:val="00D12037"/>
    <w:rsid w:val="00D223FB"/>
    <w:rsid w:val="00D433F3"/>
    <w:rsid w:val="00D45313"/>
    <w:rsid w:val="00D51ACA"/>
    <w:rsid w:val="00D63B85"/>
    <w:rsid w:val="00D66A03"/>
    <w:rsid w:val="00D67C44"/>
    <w:rsid w:val="00D7385D"/>
    <w:rsid w:val="00D8783C"/>
    <w:rsid w:val="00D90265"/>
    <w:rsid w:val="00D93BBB"/>
    <w:rsid w:val="00DA0348"/>
    <w:rsid w:val="00DA0A8D"/>
    <w:rsid w:val="00DA20FE"/>
    <w:rsid w:val="00DA55A7"/>
    <w:rsid w:val="00DB07F2"/>
    <w:rsid w:val="00DB6D93"/>
    <w:rsid w:val="00DC25E5"/>
    <w:rsid w:val="00DE126B"/>
    <w:rsid w:val="00DE3283"/>
    <w:rsid w:val="00DE3C3D"/>
    <w:rsid w:val="00DE5B0C"/>
    <w:rsid w:val="00DF7126"/>
    <w:rsid w:val="00E00D37"/>
    <w:rsid w:val="00E22CFB"/>
    <w:rsid w:val="00E3226E"/>
    <w:rsid w:val="00E43E41"/>
    <w:rsid w:val="00E4775D"/>
    <w:rsid w:val="00E55734"/>
    <w:rsid w:val="00E57E9D"/>
    <w:rsid w:val="00E74D7C"/>
    <w:rsid w:val="00E8135C"/>
    <w:rsid w:val="00E82EA0"/>
    <w:rsid w:val="00E91B8B"/>
    <w:rsid w:val="00EA27ED"/>
    <w:rsid w:val="00EA736A"/>
    <w:rsid w:val="00EC3680"/>
    <w:rsid w:val="00EC4F34"/>
    <w:rsid w:val="00ED0C0F"/>
    <w:rsid w:val="00ED4ADA"/>
    <w:rsid w:val="00ED6411"/>
    <w:rsid w:val="00EE237E"/>
    <w:rsid w:val="00EF07DB"/>
    <w:rsid w:val="00EF4125"/>
    <w:rsid w:val="00F01122"/>
    <w:rsid w:val="00F2268F"/>
    <w:rsid w:val="00F25AB5"/>
    <w:rsid w:val="00F32470"/>
    <w:rsid w:val="00F41C42"/>
    <w:rsid w:val="00F65298"/>
    <w:rsid w:val="00F715EB"/>
    <w:rsid w:val="00F839D9"/>
    <w:rsid w:val="00FA27B7"/>
    <w:rsid w:val="00FB1A68"/>
    <w:rsid w:val="00FB2423"/>
    <w:rsid w:val="00FB3C43"/>
    <w:rsid w:val="00FC03E1"/>
    <w:rsid w:val="00FF16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3C0F"/>
  <w15:docId w15:val="{2B37EE0A-BBFD-4B05-A072-213999D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ACA"/>
    <w:pPr>
      <w:widowControl w:val="0"/>
      <w:autoSpaceDE w:val="0"/>
      <w:autoSpaceDN w:val="0"/>
      <w:adjustRightInd w:val="0"/>
    </w:pPr>
    <w:rPr>
      <w:rFonts w:eastAsiaTheme="minorEastAsia"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D286C"/>
    <w:pPr>
      <w:spacing w:line="252" w:lineRule="exact"/>
      <w:jc w:val="both"/>
    </w:pPr>
  </w:style>
  <w:style w:type="paragraph" w:customStyle="1" w:styleId="Style4">
    <w:name w:val="Style4"/>
    <w:basedOn w:val="a"/>
    <w:uiPriority w:val="99"/>
    <w:rsid w:val="002D286C"/>
    <w:pPr>
      <w:spacing w:line="250" w:lineRule="exact"/>
      <w:ind w:firstLine="720"/>
    </w:pPr>
  </w:style>
  <w:style w:type="paragraph" w:customStyle="1" w:styleId="Style6">
    <w:name w:val="Style6"/>
    <w:basedOn w:val="a"/>
    <w:uiPriority w:val="99"/>
    <w:rsid w:val="002D286C"/>
  </w:style>
  <w:style w:type="paragraph" w:customStyle="1" w:styleId="Style7">
    <w:name w:val="Style7"/>
    <w:basedOn w:val="a"/>
    <w:uiPriority w:val="99"/>
    <w:rsid w:val="002D286C"/>
    <w:pPr>
      <w:spacing w:line="252" w:lineRule="exact"/>
      <w:ind w:firstLine="710"/>
      <w:jc w:val="both"/>
    </w:pPr>
  </w:style>
  <w:style w:type="character" w:customStyle="1" w:styleId="FontStyle20">
    <w:name w:val="Font Style20"/>
    <w:basedOn w:val="a0"/>
    <w:uiPriority w:val="99"/>
    <w:rsid w:val="002D286C"/>
    <w:rPr>
      <w:rFonts w:ascii="Times New Roman" w:hAnsi="Times New Roman" w:cs="Times New Roman"/>
      <w:sz w:val="20"/>
      <w:szCs w:val="20"/>
    </w:rPr>
  </w:style>
  <w:style w:type="character" w:customStyle="1" w:styleId="FontStyle23">
    <w:name w:val="Font Style23"/>
    <w:basedOn w:val="a0"/>
    <w:uiPriority w:val="99"/>
    <w:rsid w:val="002D286C"/>
    <w:rPr>
      <w:rFonts w:ascii="Times New Roman" w:hAnsi="Times New Roman" w:cs="Times New Roman"/>
      <w:b/>
      <w:bCs/>
      <w:sz w:val="20"/>
      <w:szCs w:val="20"/>
    </w:rPr>
  </w:style>
  <w:style w:type="paragraph" w:customStyle="1" w:styleId="Style8">
    <w:name w:val="Style8"/>
    <w:basedOn w:val="a"/>
    <w:uiPriority w:val="99"/>
    <w:rsid w:val="00D06CD8"/>
  </w:style>
  <w:style w:type="paragraph" w:customStyle="1" w:styleId="Style12">
    <w:name w:val="Style12"/>
    <w:basedOn w:val="a"/>
    <w:uiPriority w:val="99"/>
    <w:rsid w:val="00D06CD8"/>
    <w:pPr>
      <w:spacing w:line="252" w:lineRule="exact"/>
      <w:jc w:val="both"/>
    </w:pPr>
  </w:style>
  <w:style w:type="paragraph" w:customStyle="1" w:styleId="Style13">
    <w:name w:val="Style13"/>
    <w:basedOn w:val="a"/>
    <w:uiPriority w:val="99"/>
    <w:rsid w:val="00D06CD8"/>
  </w:style>
  <w:style w:type="paragraph" w:customStyle="1" w:styleId="Style14">
    <w:name w:val="Style14"/>
    <w:basedOn w:val="a"/>
    <w:uiPriority w:val="99"/>
    <w:rsid w:val="00D06CD8"/>
  </w:style>
  <w:style w:type="character" w:customStyle="1" w:styleId="FontStyle24">
    <w:name w:val="Font Style24"/>
    <w:basedOn w:val="a0"/>
    <w:uiPriority w:val="99"/>
    <w:rsid w:val="00D06CD8"/>
    <w:rPr>
      <w:rFonts w:ascii="Times New Roman" w:hAnsi="Times New Roman" w:cs="Times New Roman"/>
      <w:sz w:val="20"/>
      <w:szCs w:val="20"/>
    </w:rPr>
  </w:style>
  <w:style w:type="paragraph" w:customStyle="1" w:styleId="Style5">
    <w:name w:val="Style5"/>
    <w:basedOn w:val="a"/>
    <w:uiPriority w:val="99"/>
    <w:rsid w:val="009D1523"/>
  </w:style>
  <w:style w:type="paragraph" w:customStyle="1" w:styleId="Style2">
    <w:name w:val="Style2"/>
    <w:basedOn w:val="a"/>
    <w:uiPriority w:val="99"/>
    <w:rsid w:val="00505789"/>
    <w:pPr>
      <w:spacing w:line="259" w:lineRule="exact"/>
      <w:ind w:hanging="360"/>
    </w:pPr>
  </w:style>
  <w:style w:type="paragraph" w:styleId="a3">
    <w:name w:val="List Paragraph"/>
    <w:basedOn w:val="a"/>
    <w:uiPriority w:val="34"/>
    <w:qFormat/>
    <w:rsid w:val="00463AD5"/>
    <w:pPr>
      <w:ind w:left="720"/>
      <w:contextualSpacing/>
    </w:pPr>
  </w:style>
  <w:style w:type="paragraph" w:styleId="a4">
    <w:name w:val="header"/>
    <w:basedOn w:val="a"/>
    <w:link w:val="a5"/>
    <w:uiPriority w:val="99"/>
    <w:unhideWhenUsed/>
    <w:rsid w:val="007C5332"/>
    <w:pPr>
      <w:tabs>
        <w:tab w:val="center" w:pos="4819"/>
        <w:tab w:val="right" w:pos="9639"/>
      </w:tabs>
    </w:pPr>
  </w:style>
  <w:style w:type="character" w:customStyle="1" w:styleId="a5">
    <w:name w:val="Верхний колонтитул Знак"/>
    <w:basedOn w:val="a0"/>
    <w:link w:val="a4"/>
    <w:uiPriority w:val="99"/>
    <w:rsid w:val="007C5332"/>
    <w:rPr>
      <w:rFonts w:eastAsiaTheme="minorEastAsia" w:cs="Times New Roman"/>
      <w:szCs w:val="24"/>
      <w:lang w:eastAsia="ru-RU"/>
    </w:rPr>
  </w:style>
  <w:style w:type="paragraph" w:styleId="a6">
    <w:name w:val="footer"/>
    <w:basedOn w:val="a"/>
    <w:link w:val="a7"/>
    <w:uiPriority w:val="99"/>
    <w:unhideWhenUsed/>
    <w:rsid w:val="007C5332"/>
    <w:pPr>
      <w:tabs>
        <w:tab w:val="center" w:pos="4819"/>
        <w:tab w:val="right" w:pos="9639"/>
      </w:tabs>
    </w:pPr>
  </w:style>
  <w:style w:type="character" w:customStyle="1" w:styleId="a7">
    <w:name w:val="Нижний колонтитул Знак"/>
    <w:basedOn w:val="a0"/>
    <w:link w:val="a6"/>
    <w:uiPriority w:val="99"/>
    <w:rsid w:val="007C5332"/>
    <w:rPr>
      <w:rFonts w:eastAsiaTheme="minorEastAsia" w:cs="Times New Roman"/>
      <w:szCs w:val="24"/>
      <w:lang w:eastAsia="ru-RU"/>
    </w:rPr>
  </w:style>
  <w:style w:type="paragraph" w:styleId="a8">
    <w:name w:val="Balloon Text"/>
    <w:basedOn w:val="a"/>
    <w:link w:val="a9"/>
    <w:uiPriority w:val="99"/>
    <w:semiHidden/>
    <w:unhideWhenUsed/>
    <w:rsid w:val="009C2AF7"/>
    <w:rPr>
      <w:rFonts w:ascii="Tahoma" w:hAnsi="Tahoma" w:cs="Tahoma"/>
      <w:sz w:val="16"/>
      <w:szCs w:val="16"/>
    </w:rPr>
  </w:style>
  <w:style w:type="character" w:customStyle="1" w:styleId="a9">
    <w:name w:val="Текст выноски Знак"/>
    <w:basedOn w:val="a0"/>
    <w:link w:val="a8"/>
    <w:uiPriority w:val="99"/>
    <w:semiHidden/>
    <w:rsid w:val="009C2AF7"/>
    <w:rPr>
      <w:rFonts w:ascii="Tahoma" w:eastAsiaTheme="minorEastAsia" w:hAnsi="Tahoma" w:cs="Tahoma"/>
      <w:sz w:val="16"/>
      <w:szCs w:val="16"/>
      <w:lang w:eastAsia="ru-RU"/>
    </w:rPr>
  </w:style>
  <w:style w:type="character" w:styleId="aa">
    <w:name w:val="Hyperlink"/>
    <w:rsid w:val="003C78D0"/>
    <w:rPr>
      <w:color w:val="0000FF"/>
      <w:u w:val="single"/>
    </w:rPr>
  </w:style>
  <w:style w:type="character" w:styleId="ab">
    <w:name w:val="annotation reference"/>
    <w:basedOn w:val="a0"/>
    <w:uiPriority w:val="99"/>
    <w:semiHidden/>
    <w:unhideWhenUsed/>
    <w:rsid w:val="00610230"/>
    <w:rPr>
      <w:sz w:val="16"/>
      <w:szCs w:val="16"/>
    </w:rPr>
  </w:style>
  <w:style w:type="paragraph" w:styleId="ac">
    <w:name w:val="annotation text"/>
    <w:basedOn w:val="a"/>
    <w:link w:val="ad"/>
    <w:uiPriority w:val="99"/>
    <w:semiHidden/>
    <w:unhideWhenUsed/>
    <w:rsid w:val="00610230"/>
    <w:rPr>
      <w:sz w:val="20"/>
      <w:szCs w:val="20"/>
    </w:rPr>
  </w:style>
  <w:style w:type="character" w:customStyle="1" w:styleId="ad">
    <w:name w:val="Текст примечания Знак"/>
    <w:basedOn w:val="a0"/>
    <w:link w:val="ac"/>
    <w:uiPriority w:val="99"/>
    <w:semiHidden/>
    <w:rsid w:val="00610230"/>
    <w:rPr>
      <w:rFonts w:eastAsiaTheme="minorEastAsia" w:cs="Times New Roman"/>
      <w:sz w:val="20"/>
      <w:szCs w:val="20"/>
      <w:lang w:eastAsia="ru-RU"/>
    </w:rPr>
  </w:style>
  <w:style w:type="paragraph" w:styleId="ae">
    <w:name w:val="annotation subject"/>
    <w:basedOn w:val="ac"/>
    <w:next w:val="ac"/>
    <w:link w:val="af"/>
    <w:uiPriority w:val="99"/>
    <w:semiHidden/>
    <w:unhideWhenUsed/>
    <w:rsid w:val="00610230"/>
    <w:rPr>
      <w:b/>
      <w:bCs/>
    </w:rPr>
  </w:style>
  <w:style w:type="character" w:customStyle="1" w:styleId="af">
    <w:name w:val="Тема примечания Знак"/>
    <w:basedOn w:val="ad"/>
    <w:link w:val="ae"/>
    <w:uiPriority w:val="99"/>
    <w:semiHidden/>
    <w:rsid w:val="00610230"/>
    <w:rPr>
      <w:rFonts w:eastAsiaTheme="minorEastAsi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2884">
      <w:bodyDiv w:val="1"/>
      <w:marLeft w:val="0"/>
      <w:marRight w:val="0"/>
      <w:marTop w:val="0"/>
      <w:marBottom w:val="0"/>
      <w:divBdr>
        <w:top w:val="none" w:sz="0" w:space="0" w:color="auto"/>
        <w:left w:val="none" w:sz="0" w:space="0" w:color="auto"/>
        <w:bottom w:val="none" w:sz="0" w:space="0" w:color="auto"/>
        <w:right w:val="none" w:sz="0" w:space="0" w:color="auto"/>
      </w:divBdr>
    </w:div>
    <w:div w:id="20948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8B50A8D52F9B1438716F84757E3C278" ma:contentTypeVersion="10" ma:contentTypeDescription="Створення нового документа." ma:contentTypeScope="" ma:versionID="779b00d8f4d7dab43ecccd563f6292c7">
  <xsd:schema xmlns:xsd="http://www.w3.org/2001/XMLSchema" xmlns:xs="http://www.w3.org/2001/XMLSchema" xmlns:p="http://schemas.microsoft.com/office/2006/metadata/properties" xmlns:ns3="2219a569-0ccc-4009-887b-cdb599814c51" xmlns:ns4="dc6d085e-532c-4901-8d2c-65ac2dd0b4ef" targetNamespace="http://schemas.microsoft.com/office/2006/metadata/properties" ma:root="true" ma:fieldsID="a376fea2e4b3374e55f3651b3f985d50" ns3:_="" ns4:_="">
    <xsd:import namespace="2219a569-0ccc-4009-887b-cdb599814c51"/>
    <xsd:import namespace="dc6d085e-532c-4901-8d2c-65ac2dd0b4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a569-0ccc-4009-887b-cdb599814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d085e-532c-4901-8d2c-65ac2dd0b4ef" elementFormDefault="qualified">
    <xsd:import namespace="http://schemas.microsoft.com/office/2006/documentManagement/types"/>
    <xsd:import namespace="http://schemas.microsoft.com/office/infopath/2007/PartnerControls"/>
    <xsd:element name="SharedWithUsers" ma:index="1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Відомості про тих, хто має доступ" ma:internalName="SharedWithDetails" ma:readOnly="true">
      <xsd:simpleType>
        <xsd:restriction base="dms:Note">
          <xsd:maxLength value="255"/>
        </xsd:restriction>
      </xsd:simpleType>
    </xsd:element>
    <xsd:element name="SharingHintHash" ma:index="14"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6FB9E-30FD-4847-BE87-900CBD912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a569-0ccc-4009-887b-cdb599814c51"/>
    <ds:schemaRef ds:uri="dc6d085e-532c-4901-8d2c-65ac2dd0b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81CCA-63DD-4698-B8C7-61CB17AF9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22918B-9A29-458A-8A18-D6603657591C}">
  <ds:schemaRefs>
    <ds:schemaRef ds:uri="http://schemas.microsoft.com/sharepoint/v3/contenttype/forms"/>
  </ds:schemaRefs>
</ds:datastoreItem>
</file>

<file path=customXml/itemProps4.xml><?xml version="1.0" encoding="utf-8"?>
<ds:datastoreItem xmlns:ds="http://schemas.openxmlformats.org/officeDocument/2006/customXml" ds:itemID="{E4CA8683-C04C-4545-BB68-F68EB0F1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26866</Words>
  <Characters>15315</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dc:creator>
  <cp:keywords/>
  <dc:description/>
  <cp:lastModifiedBy>User1</cp:lastModifiedBy>
  <cp:revision>4</cp:revision>
  <cp:lastPrinted>2019-12-24T11:49:00Z</cp:lastPrinted>
  <dcterms:created xsi:type="dcterms:W3CDTF">2020-02-20T11:14:00Z</dcterms:created>
  <dcterms:modified xsi:type="dcterms:W3CDTF">2020-02-21T09:44:00Z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0x010100B8B50A8D52F9B1438716F84757E3C278</vt:lpwstr>
  </property>
</Properties>
</file>